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3F7F29" w14:textId="570D3EC8" w:rsidR="00C155ED" w:rsidRDefault="00A41C90">
      <w:r>
        <w:rPr>
          <w:noProof/>
        </w:rPr>
        <w:drawing>
          <wp:inline distT="0" distB="0" distL="0" distR="0" wp14:anchorId="279F153B" wp14:editId="1F48C41A">
            <wp:extent cx="6210605" cy="1214592"/>
            <wp:effectExtent l="0" t="0" r="0" b="0"/>
            <wp:docPr id="86673995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13019" cy="1215064"/>
                    </a:xfrm>
                    <a:prstGeom prst="rect">
                      <a:avLst/>
                    </a:prstGeom>
                    <a:noFill/>
                    <a:ln>
                      <a:noFill/>
                    </a:ln>
                  </pic:spPr>
                </pic:pic>
              </a:graphicData>
            </a:graphic>
          </wp:inline>
        </w:drawing>
      </w:r>
    </w:p>
    <w:p w14:paraId="5E4ACBFE" w14:textId="4F932D13" w:rsidR="00396231" w:rsidRPr="00844442" w:rsidRDefault="00A41C90" w:rsidP="00844442">
      <w:pPr>
        <w:pStyle w:val="a7"/>
        <w:numPr>
          <w:ilvl w:val="0"/>
          <w:numId w:val="1"/>
        </w:numPr>
        <w:ind w:leftChars="0" w:left="284" w:hanging="284"/>
        <w:rPr>
          <w:rFonts w:ascii="游ゴシック" w:eastAsia="游ゴシック" w:hAnsi="游ゴシック"/>
          <w:b/>
          <w:bCs/>
        </w:rPr>
      </w:pPr>
      <w:r>
        <w:rPr>
          <w:rFonts w:ascii="游ゴシック" w:eastAsia="游ゴシック" w:hAnsi="游ゴシック" w:hint="eastAsia"/>
          <w:b/>
          <w:bCs/>
        </w:rPr>
        <w:t>ワークショップ</w:t>
      </w:r>
      <w:r w:rsidR="006D30B2">
        <w:rPr>
          <w:rFonts w:ascii="游ゴシック" w:eastAsia="游ゴシック" w:hAnsi="游ゴシック" w:hint="eastAsia"/>
          <w:b/>
          <w:bCs/>
        </w:rPr>
        <w:t>名</w:t>
      </w:r>
    </w:p>
    <w:tbl>
      <w:tblPr>
        <w:tblStyle w:val="a8"/>
        <w:tblW w:w="0" w:type="auto"/>
        <w:tblInd w:w="108" w:type="dxa"/>
        <w:tblLook w:val="04A0" w:firstRow="1" w:lastRow="0" w:firstColumn="1" w:lastColumn="0" w:noHBand="0" w:noVBand="1"/>
      </w:tblPr>
      <w:tblGrid>
        <w:gridCol w:w="9781"/>
      </w:tblGrid>
      <w:tr w:rsidR="00844442" w14:paraId="4591ACB2" w14:textId="77777777" w:rsidTr="00844442">
        <w:trPr>
          <w:trHeight w:val="592"/>
        </w:trPr>
        <w:tc>
          <w:tcPr>
            <w:tcW w:w="9781" w:type="dxa"/>
            <w:vAlign w:val="center"/>
          </w:tcPr>
          <w:p w14:paraId="09BD7DD9" w14:textId="0827A3C4" w:rsidR="00844442" w:rsidRDefault="00A41C90" w:rsidP="00844442">
            <w:r>
              <w:rPr>
                <w:rFonts w:hint="eastAsia"/>
                <w:sz w:val="20"/>
                <w:szCs w:val="21"/>
              </w:rPr>
              <w:t>授</w:t>
            </w:r>
            <w:r w:rsidRPr="00A41C90">
              <w:rPr>
                <w:rFonts w:hint="eastAsia"/>
                <w:sz w:val="20"/>
                <w:szCs w:val="21"/>
              </w:rPr>
              <w:t>業・学生対応で活かせる！</w:t>
            </w:r>
            <w:r>
              <w:rPr>
                <w:rFonts w:hint="eastAsia"/>
                <w:sz w:val="20"/>
                <w:szCs w:val="21"/>
              </w:rPr>
              <w:t xml:space="preserve">　</w:t>
            </w:r>
            <w:r w:rsidRPr="00A41C90">
              <w:rPr>
                <w:rFonts w:hint="eastAsia"/>
                <w:sz w:val="20"/>
                <w:szCs w:val="21"/>
              </w:rPr>
              <w:t>学生理解に向けたボードゲーム</w:t>
            </w:r>
            <w:r>
              <w:rPr>
                <w:rFonts w:hint="eastAsia"/>
                <w:sz w:val="20"/>
                <w:szCs w:val="21"/>
              </w:rPr>
              <w:t>教材</w:t>
            </w:r>
            <w:r w:rsidRPr="00A41C90">
              <w:rPr>
                <w:rFonts w:hint="eastAsia"/>
                <w:sz w:val="20"/>
                <w:szCs w:val="21"/>
              </w:rPr>
              <w:t>「</w:t>
            </w:r>
            <w:r w:rsidRPr="00A41C90">
              <w:rPr>
                <w:sz w:val="20"/>
                <w:szCs w:val="21"/>
              </w:rPr>
              <w:t>DAIGAKU」の教育</w:t>
            </w:r>
            <w:r>
              <w:rPr>
                <w:rFonts w:hint="eastAsia"/>
                <w:sz w:val="20"/>
                <w:szCs w:val="21"/>
              </w:rPr>
              <w:t>場面への</w:t>
            </w:r>
            <w:r w:rsidRPr="00A41C90">
              <w:rPr>
                <w:sz w:val="20"/>
                <w:szCs w:val="21"/>
              </w:rPr>
              <w:t>活用</w:t>
            </w:r>
          </w:p>
        </w:tc>
      </w:tr>
    </w:tbl>
    <w:p w14:paraId="5DDA55DE" w14:textId="77777777" w:rsidR="00EA0C36" w:rsidRPr="00A41C90" w:rsidRDefault="00EA0C36" w:rsidP="00E57E3F">
      <w:pPr>
        <w:spacing w:line="240" w:lineRule="exact"/>
      </w:pPr>
    </w:p>
    <w:p w14:paraId="76EC352F" w14:textId="03BA9A15" w:rsidR="00234719" w:rsidRPr="00234719" w:rsidRDefault="00DC52B5" w:rsidP="00E464BC">
      <w:pPr>
        <w:pStyle w:val="a7"/>
        <w:numPr>
          <w:ilvl w:val="0"/>
          <w:numId w:val="1"/>
        </w:numPr>
        <w:ind w:leftChars="0" w:left="284" w:hanging="284"/>
        <w:rPr>
          <w:rFonts w:ascii="游ゴシック" w:eastAsia="游ゴシック" w:hAnsi="游ゴシック"/>
          <w:b/>
          <w:bCs/>
        </w:rPr>
      </w:pPr>
      <w:r w:rsidRPr="00234719">
        <w:rPr>
          <w:rFonts w:ascii="游ゴシック" w:eastAsia="游ゴシック" w:hAnsi="游ゴシック" w:hint="eastAsia"/>
          <w:b/>
          <w:bCs/>
        </w:rPr>
        <w:t>分類</w:t>
      </w:r>
    </w:p>
    <w:tbl>
      <w:tblPr>
        <w:tblStyle w:val="a8"/>
        <w:tblW w:w="0" w:type="auto"/>
        <w:tblInd w:w="108" w:type="dxa"/>
        <w:tblBorders>
          <w:insideH w:val="none" w:sz="0" w:space="0" w:color="auto"/>
          <w:insideV w:val="none" w:sz="0" w:space="0" w:color="auto"/>
        </w:tblBorders>
        <w:tblLook w:val="04A0" w:firstRow="1" w:lastRow="0" w:firstColumn="1" w:lastColumn="0" w:noHBand="0" w:noVBand="1"/>
      </w:tblPr>
      <w:tblGrid>
        <w:gridCol w:w="1222"/>
        <w:gridCol w:w="1223"/>
        <w:gridCol w:w="1222"/>
        <w:gridCol w:w="1223"/>
        <w:gridCol w:w="1223"/>
        <w:gridCol w:w="1222"/>
        <w:gridCol w:w="1223"/>
        <w:gridCol w:w="1223"/>
      </w:tblGrid>
      <w:tr w:rsidR="00A41C90" w14:paraId="7580BC37" w14:textId="77777777" w:rsidTr="00A41C90">
        <w:trPr>
          <w:trHeight w:val="592"/>
        </w:trPr>
        <w:tc>
          <w:tcPr>
            <w:tcW w:w="1222" w:type="dxa"/>
            <w:shd w:val="clear" w:color="auto" w:fill="292274"/>
            <w:vAlign w:val="center"/>
          </w:tcPr>
          <w:p w14:paraId="5EC1503F" w14:textId="3FA256F5" w:rsidR="00A41C90" w:rsidRPr="00E57E3F" w:rsidRDefault="00A41C90" w:rsidP="00EF5FB7">
            <w:pPr>
              <w:rPr>
                <w:rFonts w:ascii="游ゴシック" w:eastAsia="游ゴシック" w:hAnsi="游ゴシック"/>
                <w:b/>
                <w:bCs/>
                <w:color w:val="FFFFFF" w:themeColor="background1"/>
              </w:rPr>
            </w:pPr>
            <w:r>
              <w:rPr>
                <w:rFonts w:ascii="游ゴシック" w:eastAsia="游ゴシック" w:hAnsi="游ゴシック" w:hint="eastAsia"/>
                <w:b/>
                <w:bCs/>
                <w:color w:val="FFFFFF" w:themeColor="background1"/>
              </w:rPr>
              <w:t>形態</w:t>
            </w:r>
          </w:p>
        </w:tc>
        <w:tc>
          <w:tcPr>
            <w:tcW w:w="1223" w:type="dxa"/>
            <w:vAlign w:val="center"/>
          </w:tcPr>
          <w:p w14:paraId="39306A9C" w14:textId="31044EA4" w:rsidR="00A41C90" w:rsidRPr="00FC7EDC" w:rsidRDefault="00A41C90" w:rsidP="00EF5FB7">
            <w:pPr>
              <w:rPr>
                <w:sz w:val="20"/>
                <w:szCs w:val="21"/>
              </w:rPr>
            </w:pPr>
            <w:r>
              <w:rPr>
                <w:rFonts w:hint="eastAsia"/>
                <w:sz w:val="20"/>
                <w:szCs w:val="21"/>
              </w:rPr>
              <w:t>対面</w:t>
            </w:r>
          </w:p>
        </w:tc>
        <w:tc>
          <w:tcPr>
            <w:tcW w:w="1222" w:type="dxa"/>
            <w:shd w:val="clear" w:color="auto" w:fill="292274"/>
            <w:vAlign w:val="center"/>
          </w:tcPr>
          <w:p w14:paraId="1176C7D4" w14:textId="76990689" w:rsidR="00A41C90" w:rsidRPr="00E57E3F" w:rsidRDefault="00A41C90" w:rsidP="00EF5FB7">
            <w:pPr>
              <w:rPr>
                <w:rFonts w:ascii="游ゴシック" w:eastAsia="游ゴシック" w:hAnsi="游ゴシック"/>
                <w:b/>
                <w:bCs/>
                <w:color w:val="FFFFFF" w:themeColor="background1"/>
              </w:rPr>
            </w:pPr>
            <w:r>
              <w:rPr>
                <w:rFonts w:ascii="游ゴシック" w:eastAsia="游ゴシック" w:hAnsi="游ゴシック" w:hint="eastAsia"/>
                <w:b/>
                <w:bCs/>
                <w:color w:val="FFFFFF" w:themeColor="background1"/>
              </w:rPr>
              <w:t>時間</w:t>
            </w:r>
          </w:p>
        </w:tc>
        <w:tc>
          <w:tcPr>
            <w:tcW w:w="1223" w:type="dxa"/>
            <w:vAlign w:val="center"/>
          </w:tcPr>
          <w:p w14:paraId="096D5D14" w14:textId="011D584C" w:rsidR="00A41C90" w:rsidRPr="00FC7EDC" w:rsidRDefault="00A41C90" w:rsidP="00EF5FB7">
            <w:pPr>
              <w:rPr>
                <w:sz w:val="20"/>
                <w:szCs w:val="21"/>
              </w:rPr>
            </w:pPr>
            <w:r>
              <w:rPr>
                <w:rFonts w:hint="eastAsia"/>
                <w:sz w:val="20"/>
                <w:szCs w:val="21"/>
              </w:rPr>
              <w:t>2時間</w:t>
            </w:r>
          </w:p>
        </w:tc>
        <w:tc>
          <w:tcPr>
            <w:tcW w:w="1223" w:type="dxa"/>
            <w:shd w:val="clear" w:color="auto" w:fill="292274"/>
            <w:vAlign w:val="center"/>
          </w:tcPr>
          <w:p w14:paraId="439890CC" w14:textId="7226BE48" w:rsidR="00A41C90" w:rsidRPr="00234719" w:rsidRDefault="00A41C90" w:rsidP="00EF5FB7">
            <w:pPr>
              <w:rPr>
                <w:rFonts w:ascii="游ゴシック" w:eastAsia="游ゴシック" w:hAnsi="游ゴシック"/>
                <w:b/>
                <w:bCs/>
                <w:color w:val="FFFFFF" w:themeColor="background1"/>
              </w:rPr>
            </w:pPr>
            <w:r>
              <w:rPr>
                <w:rFonts w:ascii="游ゴシック" w:eastAsia="游ゴシック" w:hAnsi="游ゴシック" w:hint="eastAsia"/>
                <w:b/>
                <w:bCs/>
                <w:color w:val="FFFFFF" w:themeColor="background1"/>
              </w:rPr>
              <w:t>対象</w:t>
            </w:r>
          </w:p>
        </w:tc>
        <w:tc>
          <w:tcPr>
            <w:tcW w:w="1222" w:type="dxa"/>
            <w:vAlign w:val="center"/>
          </w:tcPr>
          <w:p w14:paraId="1C60092C" w14:textId="201BBA33" w:rsidR="00A41C90" w:rsidRPr="00FC7EDC" w:rsidRDefault="00A41C90" w:rsidP="00EF5FB7">
            <w:pPr>
              <w:rPr>
                <w:sz w:val="20"/>
                <w:szCs w:val="21"/>
              </w:rPr>
            </w:pPr>
            <w:r>
              <w:rPr>
                <w:rFonts w:hint="eastAsia"/>
                <w:sz w:val="20"/>
                <w:szCs w:val="21"/>
              </w:rPr>
              <w:t>教職員</w:t>
            </w:r>
          </w:p>
        </w:tc>
        <w:tc>
          <w:tcPr>
            <w:tcW w:w="1223" w:type="dxa"/>
            <w:shd w:val="clear" w:color="auto" w:fill="292274"/>
            <w:vAlign w:val="center"/>
          </w:tcPr>
          <w:p w14:paraId="2B4C9D0D" w14:textId="0FBE58A9" w:rsidR="00A41C90" w:rsidRPr="00234719" w:rsidRDefault="00A41C90" w:rsidP="00EF5FB7">
            <w:pPr>
              <w:rPr>
                <w:rFonts w:ascii="游ゴシック" w:eastAsia="游ゴシック" w:hAnsi="游ゴシック"/>
                <w:b/>
                <w:bCs/>
                <w:color w:val="FFFFFF" w:themeColor="background1"/>
              </w:rPr>
            </w:pPr>
            <w:r w:rsidRPr="00234719">
              <w:rPr>
                <w:rFonts w:ascii="游ゴシック" w:eastAsia="游ゴシック" w:hAnsi="游ゴシック" w:hint="eastAsia"/>
                <w:b/>
                <w:bCs/>
                <w:color w:val="FFFFFF" w:themeColor="background1"/>
              </w:rPr>
              <w:t>言語</w:t>
            </w:r>
          </w:p>
        </w:tc>
        <w:tc>
          <w:tcPr>
            <w:tcW w:w="1223" w:type="dxa"/>
            <w:vAlign w:val="center"/>
          </w:tcPr>
          <w:p w14:paraId="14DCCBBD" w14:textId="48722D4B" w:rsidR="00A41C90" w:rsidRPr="00FC7EDC" w:rsidRDefault="00A41C90" w:rsidP="00EF5FB7">
            <w:pPr>
              <w:rPr>
                <w:sz w:val="20"/>
                <w:szCs w:val="21"/>
              </w:rPr>
            </w:pPr>
            <w:r w:rsidRPr="00FC7EDC">
              <w:rPr>
                <w:rFonts w:hint="eastAsia"/>
                <w:sz w:val="20"/>
                <w:szCs w:val="21"/>
              </w:rPr>
              <w:t>日本語</w:t>
            </w:r>
          </w:p>
        </w:tc>
      </w:tr>
    </w:tbl>
    <w:p w14:paraId="732606B3" w14:textId="77777777" w:rsidR="00234719" w:rsidRDefault="00234719" w:rsidP="00234719">
      <w:pPr>
        <w:spacing w:line="240" w:lineRule="exact"/>
      </w:pPr>
    </w:p>
    <w:p w14:paraId="68907F2C" w14:textId="40C02476" w:rsidR="00234719" w:rsidRPr="00844442" w:rsidRDefault="00234719" w:rsidP="00234719">
      <w:pPr>
        <w:pStyle w:val="a7"/>
        <w:numPr>
          <w:ilvl w:val="0"/>
          <w:numId w:val="1"/>
        </w:numPr>
        <w:ind w:leftChars="0" w:left="284" w:hanging="284"/>
        <w:rPr>
          <w:rFonts w:ascii="游ゴシック" w:eastAsia="游ゴシック" w:hAnsi="游ゴシック"/>
          <w:b/>
          <w:bCs/>
        </w:rPr>
      </w:pPr>
      <w:r>
        <w:rPr>
          <w:rFonts w:ascii="游ゴシック" w:eastAsia="游ゴシック" w:hAnsi="游ゴシック" w:hint="eastAsia"/>
          <w:b/>
          <w:bCs/>
        </w:rPr>
        <w:t>授業のキーワード</w:t>
      </w:r>
    </w:p>
    <w:tbl>
      <w:tblPr>
        <w:tblStyle w:val="a8"/>
        <w:tblW w:w="0" w:type="auto"/>
        <w:tblInd w:w="108" w:type="dxa"/>
        <w:tblLook w:val="04A0" w:firstRow="1" w:lastRow="0" w:firstColumn="1" w:lastColumn="0" w:noHBand="0" w:noVBand="1"/>
      </w:tblPr>
      <w:tblGrid>
        <w:gridCol w:w="9781"/>
      </w:tblGrid>
      <w:tr w:rsidR="00234719" w14:paraId="607203B2" w14:textId="77777777" w:rsidTr="00EF5FB7">
        <w:trPr>
          <w:trHeight w:val="592"/>
        </w:trPr>
        <w:tc>
          <w:tcPr>
            <w:tcW w:w="9781" w:type="dxa"/>
            <w:vAlign w:val="center"/>
          </w:tcPr>
          <w:p w14:paraId="0A6BB100" w14:textId="4834D5A9" w:rsidR="00234719" w:rsidRDefault="00A41C90" w:rsidP="00EF5FB7">
            <w:r w:rsidRPr="00A41C90">
              <w:rPr>
                <w:rFonts w:hint="eastAsia"/>
                <w:sz w:val="20"/>
                <w:szCs w:val="21"/>
              </w:rPr>
              <w:t>学生理解</w:t>
            </w:r>
            <w:r>
              <w:rPr>
                <w:rFonts w:hint="eastAsia"/>
                <w:sz w:val="20"/>
                <w:szCs w:val="21"/>
              </w:rPr>
              <w:t>、</w:t>
            </w:r>
            <w:r w:rsidRPr="00A41C90">
              <w:rPr>
                <w:sz w:val="20"/>
                <w:szCs w:val="21"/>
              </w:rPr>
              <w:t>疑似体験</w:t>
            </w:r>
            <w:r>
              <w:rPr>
                <w:rFonts w:hint="eastAsia"/>
                <w:sz w:val="20"/>
                <w:szCs w:val="21"/>
              </w:rPr>
              <w:t>、エデュテインメント、ゲーミフィケーション、</w:t>
            </w:r>
            <w:r w:rsidRPr="00A41C90">
              <w:rPr>
                <w:sz w:val="20"/>
                <w:szCs w:val="21"/>
              </w:rPr>
              <w:t>キャリア教育</w:t>
            </w:r>
            <w:r>
              <w:rPr>
                <w:rFonts w:hint="eastAsia"/>
                <w:sz w:val="20"/>
                <w:szCs w:val="21"/>
              </w:rPr>
              <w:t>、</w:t>
            </w:r>
            <w:r w:rsidRPr="00A41C90">
              <w:rPr>
                <w:sz w:val="20"/>
                <w:szCs w:val="21"/>
              </w:rPr>
              <w:t>リフレクション</w:t>
            </w:r>
          </w:p>
        </w:tc>
      </w:tr>
    </w:tbl>
    <w:p w14:paraId="1104B46F" w14:textId="77777777" w:rsidR="00234719" w:rsidRDefault="00234719" w:rsidP="00234719">
      <w:pPr>
        <w:spacing w:line="240" w:lineRule="exact"/>
      </w:pPr>
    </w:p>
    <w:p w14:paraId="5CC62EAF" w14:textId="2F43EA02" w:rsidR="00234719" w:rsidRPr="00844442" w:rsidRDefault="00234719" w:rsidP="00234719">
      <w:pPr>
        <w:pStyle w:val="a7"/>
        <w:numPr>
          <w:ilvl w:val="0"/>
          <w:numId w:val="1"/>
        </w:numPr>
        <w:ind w:leftChars="0" w:left="284" w:hanging="284"/>
        <w:rPr>
          <w:rFonts w:ascii="游ゴシック" w:eastAsia="游ゴシック" w:hAnsi="游ゴシック"/>
          <w:b/>
          <w:bCs/>
        </w:rPr>
      </w:pPr>
      <w:r>
        <w:rPr>
          <w:rFonts w:ascii="游ゴシック" w:eastAsia="游ゴシック" w:hAnsi="游ゴシック" w:hint="eastAsia"/>
          <w:b/>
          <w:bCs/>
        </w:rPr>
        <w:t>授業の目的/概要</w:t>
      </w:r>
    </w:p>
    <w:tbl>
      <w:tblPr>
        <w:tblStyle w:val="a8"/>
        <w:tblW w:w="0" w:type="auto"/>
        <w:tblInd w:w="108" w:type="dxa"/>
        <w:tblLook w:val="04A0" w:firstRow="1" w:lastRow="0" w:firstColumn="1" w:lastColumn="0" w:noHBand="0" w:noVBand="1"/>
      </w:tblPr>
      <w:tblGrid>
        <w:gridCol w:w="9781"/>
      </w:tblGrid>
      <w:tr w:rsidR="00234719" w14:paraId="406B6544" w14:textId="77777777" w:rsidTr="00EF5FB7">
        <w:trPr>
          <w:trHeight w:val="592"/>
        </w:trPr>
        <w:tc>
          <w:tcPr>
            <w:tcW w:w="9781" w:type="dxa"/>
            <w:vAlign w:val="center"/>
          </w:tcPr>
          <w:p w14:paraId="316C4ED4" w14:textId="77777777" w:rsidR="00A41C90" w:rsidRDefault="00A41C90" w:rsidP="00847B45">
            <w:pPr>
              <w:ind w:firstLineChars="100" w:firstLine="200"/>
              <w:rPr>
                <w:sz w:val="20"/>
                <w:szCs w:val="21"/>
              </w:rPr>
            </w:pPr>
            <w:r w:rsidRPr="00A41C90">
              <w:rPr>
                <w:rFonts w:hint="eastAsia"/>
                <w:sz w:val="20"/>
                <w:szCs w:val="21"/>
              </w:rPr>
              <w:t>本ワークショップでは、</w:t>
            </w:r>
            <w:r w:rsidRPr="00FC7EDC">
              <w:rPr>
                <w:rFonts w:hint="eastAsia"/>
                <w:sz w:val="20"/>
                <w:szCs w:val="21"/>
              </w:rPr>
              <w:t>現役大学生や大学教員らが共同開発したボードゲーム型マルチメディア教材「DAIGAKU」のプレイ体験</w:t>
            </w:r>
            <w:r>
              <w:rPr>
                <w:rFonts w:hint="eastAsia"/>
                <w:sz w:val="20"/>
                <w:szCs w:val="21"/>
              </w:rPr>
              <w:t>を通して、</w:t>
            </w:r>
            <w:r w:rsidRPr="00A41C90">
              <w:rPr>
                <w:sz w:val="20"/>
                <w:szCs w:val="21"/>
              </w:rPr>
              <w:t>教職員が現代の大学生活を疑似的に体験し、学生理解を深めることを目指します。加えて、かつて学生だった頃の自分と現代の学生とをプレイの</w:t>
            </w:r>
            <w:r>
              <w:rPr>
                <w:rFonts w:hint="eastAsia"/>
                <w:sz w:val="20"/>
                <w:szCs w:val="21"/>
              </w:rPr>
              <w:t>中で</w:t>
            </w:r>
            <w:r w:rsidRPr="00A41C90">
              <w:rPr>
                <w:sz w:val="20"/>
                <w:szCs w:val="21"/>
              </w:rPr>
              <w:t>比較対照することで、自己の「学生観」の更新を試みます。</w:t>
            </w:r>
          </w:p>
          <w:p w14:paraId="09E89C71" w14:textId="744090C6" w:rsidR="00A41C90" w:rsidRDefault="00A41C90" w:rsidP="00847B45">
            <w:pPr>
              <w:ind w:firstLineChars="100" w:firstLine="200"/>
              <w:rPr>
                <w:sz w:val="20"/>
                <w:szCs w:val="21"/>
              </w:rPr>
            </w:pPr>
            <w:r w:rsidRPr="00FC7EDC">
              <w:rPr>
                <w:rFonts w:hint="eastAsia"/>
                <w:sz w:val="20"/>
                <w:szCs w:val="21"/>
              </w:rPr>
              <w:t>「DAIGAKU」において、プレイヤーは大学生となり、さまざまな選択肢の中から自分でアクションを選択し、</w:t>
            </w:r>
            <w:r w:rsidRPr="00FC7EDC">
              <w:rPr>
                <w:sz w:val="20"/>
                <w:szCs w:val="21"/>
              </w:rPr>
              <w:t>4種類の「資本」を得たり消費したりしながら「充実したキャンパスライフ」を目指</w:t>
            </w:r>
            <w:r>
              <w:rPr>
                <w:rFonts w:hint="eastAsia"/>
                <w:sz w:val="20"/>
                <w:szCs w:val="21"/>
              </w:rPr>
              <w:t>します</w:t>
            </w:r>
            <w:r w:rsidRPr="00FC7EDC">
              <w:rPr>
                <w:rFonts w:hint="eastAsia"/>
                <w:sz w:val="20"/>
                <w:szCs w:val="21"/>
              </w:rPr>
              <w:t>。</w:t>
            </w:r>
            <w:r w:rsidRPr="00A41C90">
              <w:rPr>
                <w:rFonts w:hint="eastAsia"/>
                <w:sz w:val="20"/>
                <w:szCs w:val="21"/>
              </w:rPr>
              <w:t>自分でアクションを選びながらゲームを進めていく点で、単なる</w:t>
            </w:r>
            <w:r w:rsidR="0048148B">
              <w:rPr>
                <w:rFonts w:hint="eastAsia"/>
                <w:sz w:val="20"/>
                <w:szCs w:val="21"/>
              </w:rPr>
              <w:t>すごろく</w:t>
            </w:r>
            <w:r w:rsidRPr="00A41C90">
              <w:rPr>
                <w:rFonts w:hint="eastAsia"/>
                <w:sz w:val="20"/>
                <w:szCs w:val="21"/>
              </w:rPr>
              <w:t>とは異なります。</w:t>
            </w:r>
            <w:r>
              <w:rPr>
                <w:rFonts w:hint="eastAsia"/>
                <w:sz w:val="20"/>
                <w:szCs w:val="21"/>
              </w:rPr>
              <w:t>プレイ</w:t>
            </w:r>
            <w:r w:rsidRPr="00FC7EDC">
              <w:rPr>
                <w:rFonts w:hint="eastAsia"/>
                <w:sz w:val="20"/>
                <w:szCs w:val="21"/>
              </w:rPr>
              <w:t>の過程で、プレイヤーは多様なハプニングに翻弄され</w:t>
            </w:r>
            <w:r>
              <w:rPr>
                <w:rFonts w:hint="eastAsia"/>
                <w:sz w:val="20"/>
                <w:szCs w:val="21"/>
              </w:rPr>
              <w:t>ます</w:t>
            </w:r>
            <w:r w:rsidRPr="00FC7EDC">
              <w:rPr>
                <w:rFonts w:hint="eastAsia"/>
                <w:sz w:val="20"/>
                <w:szCs w:val="21"/>
              </w:rPr>
              <w:t>。その都度それらに対応したり、軌道修正を図ったりしながらゲームを進めていく</w:t>
            </w:r>
            <w:r>
              <w:rPr>
                <w:rFonts w:hint="eastAsia"/>
                <w:sz w:val="20"/>
                <w:szCs w:val="21"/>
              </w:rPr>
              <w:t>点が特徴です</w:t>
            </w:r>
            <w:r w:rsidRPr="00FC7EDC">
              <w:rPr>
                <w:rFonts w:hint="eastAsia"/>
                <w:sz w:val="20"/>
                <w:szCs w:val="21"/>
              </w:rPr>
              <w:t>。</w:t>
            </w:r>
          </w:p>
          <w:p w14:paraId="39F9D4F4" w14:textId="7CCE3466" w:rsidR="00234719" w:rsidRPr="00A41C90" w:rsidRDefault="00A41C90" w:rsidP="00A41C90">
            <w:pPr>
              <w:ind w:firstLineChars="100" w:firstLine="200"/>
              <w:rPr>
                <w:sz w:val="20"/>
                <w:szCs w:val="21"/>
              </w:rPr>
            </w:pPr>
            <w:r>
              <w:rPr>
                <w:rFonts w:hint="eastAsia"/>
                <w:sz w:val="20"/>
                <w:szCs w:val="21"/>
              </w:rPr>
              <w:t>「DAIGAKU」</w:t>
            </w:r>
            <w:r w:rsidRPr="00A41C90">
              <w:rPr>
                <w:sz w:val="20"/>
                <w:szCs w:val="21"/>
              </w:rPr>
              <w:t>は、学生に降りかかるさまざまなイベントやハプニングを他プレイヤーと共有しながら遊べるため、気軽な雰囲気の</w:t>
            </w:r>
            <w:r>
              <w:rPr>
                <w:rFonts w:hint="eastAsia"/>
                <w:sz w:val="20"/>
                <w:szCs w:val="21"/>
              </w:rPr>
              <w:t>中</w:t>
            </w:r>
            <w:r w:rsidRPr="00A41C90">
              <w:rPr>
                <w:sz w:val="20"/>
                <w:szCs w:val="21"/>
              </w:rPr>
              <w:t>で学生の悩みに触れたり、キャリアプランを聴取したり</w:t>
            </w:r>
            <w:r w:rsidR="0048148B">
              <w:rPr>
                <w:rFonts w:hint="eastAsia"/>
                <w:sz w:val="20"/>
                <w:szCs w:val="21"/>
              </w:rPr>
              <w:t>できます。</w:t>
            </w:r>
            <w:r w:rsidRPr="00A41C90">
              <w:rPr>
                <w:sz w:val="20"/>
                <w:szCs w:val="21"/>
              </w:rPr>
              <w:t>ゼミ配属時のアイ</w:t>
            </w:r>
            <w:r w:rsidRPr="00A41C90">
              <w:rPr>
                <w:rFonts w:hint="eastAsia"/>
                <w:sz w:val="20"/>
                <w:szCs w:val="21"/>
              </w:rPr>
              <w:t>スブレイク、メンタルヘルスケアのための面談、キャリア指導のツールとしても活用</w:t>
            </w:r>
            <w:r w:rsidR="0048148B">
              <w:rPr>
                <w:rFonts w:hint="eastAsia"/>
                <w:sz w:val="20"/>
                <w:szCs w:val="21"/>
              </w:rPr>
              <w:t>可能です</w:t>
            </w:r>
            <w:r w:rsidRPr="00A41C90">
              <w:rPr>
                <w:rFonts w:hint="eastAsia"/>
                <w:sz w:val="20"/>
                <w:szCs w:val="21"/>
              </w:rPr>
              <w:t>。ワークショップでは、こうした教育場面での活用法についても参加者間で意見交換</w:t>
            </w:r>
            <w:r w:rsidR="0048148B">
              <w:rPr>
                <w:rFonts w:hint="eastAsia"/>
                <w:sz w:val="20"/>
                <w:szCs w:val="21"/>
              </w:rPr>
              <w:t>を行います。</w:t>
            </w:r>
            <w:r w:rsidRPr="00A41C90">
              <w:rPr>
                <w:rFonts w:hint="eastAsia"/>
                <w:sz w:val="20"/>
                <w:szCs w:val="21"/>
              </w:rPr>
              <w:t>当日は</w:t>
            </w:r>
            <w:r>
              <w:rPr>
                <w:rFonts w:hint="eastAsia"/>
                <w:sz w:val="20"/>
                <w:szCs w:val="21"/>
              </w:rPr>
              <w:t>、</w:t>
            </w:r>
            <w:r w:rsidRPr="00A41C90">
              <w:rPr>
                <w:rFonts w:hint="eastAsia"/>
                <w:sz w:val="20"/>
                <w:szCs w:val="21"/>
              </w:rPr>
              <w:t>大学院生</w:t>
            </w:r>
            <w:r>
              <w:rPr>
                <w:rFonts w:hint="eastAsia"/>
                <w:sz w:val="20"/>
                <w:szCs w:val="21"/>
              </w:rPr>
              <w:t>や</w:t>
            </w:r>
            <w:r w:rsidRPr="00A41C90">
              <w:rPr>
                <w:rFonts w:hint="eastAsia"/>
                <w:sz w:val="20"/>
                <w:szCs w:val="21"/>
              </w:rPr>
              <w:t>学部生にも一緒に参加してもらい</w:t>
            </w:r>
            <w:r>
              <w:rPr>
                <w:rFonts w:hint="eastAsia"/>
                <w:sz w:val="20"/>
                <w:szCs w:val="21"/>
              </w:rPr>
              <w:t>、</w:t>
            </w:r>
            <w:r w:rsidRPr="00A41C90">
              <w:rPr>
                <w:rFonts w:hint="eastAsia"/>
                <w:sz w:val="20"/>
                <w:szCs w:val="21"/>
              </w:rPr>
              <w:t>学生の意見にも直接触れられるようにする予定です。</w:t>
            </w:r>
          </w:p>
        </w:tc>
      </w:tr>
    </w:tbl>
    <w:p w14:paraId="41D0E591" w14:textId="77777777" w:rsidR="00847B45" w:rsidRDefault="00847B45" w:rsidP="00847B45">
      <w:pPr>
        <w:spacing w:line="240" w:lineRule="exact"/>
      </w:pPr>
    </w:p>
    <w:p w14:paraId="3031E085" w14:textId="5A56B9D1" w:rsidR="00847B45" w:rsidRPr="00844442" w:rsidRDefault="00A41C90" w:rsidP="00847B45">
      <w:pPr>
        <w:pStyle w:val="a7"/>
        <w:numPr>
          <w:ilvl w:val="0"/>
          <w:numId w:val="1"/>
        </w:numPr>
        <w:ind w:leftChars="0" w:left="284" w:hanging="284"/>
        <w:rPr>
          <w:rFonts w:ascii="游ゴシック" w:eastAsia="游ゴシック" w:hAnsi="游ゴシック"/>
          <w:b/>
          <w:bCs/>
        </w:rPr>
      </w:pPr>
      <w:r>
        <w:rPr>
          <w:rFonts w:ascii="游ゴシック" w:eastAsia="游ゴシック" w:hAnsi="游ゴシック" w:hint="eastAsia"/>
          <w:b/>
          <w:bCs/>
        </w:rPr>
        <w:t>ワークショップの到達</w:t>
      </w:r>
      <w:r w:rsidR="00847B45">
        <w:rPr>
          <w:rFonts w:ascii="游ゴシック" w:eastAsia="游ゴシック" w:hAnsi="游ゴシック" w:hint="eastAsia"/>
          <w:b/>
          <w:bCs/>
        </w:rPr>
        <w:t>目標</w:t>
      </w:r>
    </w:p>
    <w:tbl>
      <w:tblPr>
        <w:tblStyle w:val="a8"/>
        <w:tblW w:w="0" w:type="auto"/>
        <w:tblInd w:w="108" w:type="dxa"/>
        <w:tblBorders>
          <w:insideH w:val="none" w:sz="0" w:space="0" w:color="auto"/>
          <w:insideV w:val="none" w:sz="0" w:space="0" w:color="auto"/>
        </w:tblBorders>
        <w:tblLook w:val="04A0" w:firstRow="1" w:lastRow="0" w:firstColumn="1" w:lastColumn="0" w:noHBand="0" w:noVBand="1"/>
      </w:tblPr>
      <w:tblGrid>
        <w:gridCol w:w="426"/>
        <w:gridCol w:w="9355"/>
      </w:tblGrid>
      <w:tr w:rsidR="009904D4" w14:paraId="1B45EE73" w14:textId="77777777" w:rsidTr="009904D4">
        <w:trPr>
          <w:trHeight w:val="407"/>
        </w:trPr>
        <w:tc>
          <w:tcPr>
            <w:tcW w:w="426" w:type="dxa"/>
            <w:vAlign w:val="center"/>
          </w:tcPr>
          <w:p w14:paraId="257CF983" w14:textId="77777777" w:rsidR="009904D4" w:rsidRPr="009904D4" w:rsidRDefault="009904D4" w:rsidP="00EF5FB7">
            <w:pPr>
              <w:rPr>
                <w:color w:val="292274"/>
              </w:rPr>
            </w:pPr>
            <w:r w:rsidRPr="009904D4">
              <w:rPr>
                <w:rFonts w:hint="eastAsia"/>
                <w:color w:val="292274"/>
              </w:rPr>
              <w:t xml:space="preserve">❶ </w:t>
            </w:r>
          </w:p>
        </w:tc>
        <w:tc>
          <w:tcPr>
            <w:tcW w:w="9355" w:type="dxa"/>
            <w:vAlign w:val="center"/>
          </w:tcPr>
          <w:p w14:paraId="047F1B46" w14:textId="01E5D8CD" w:rsidR="009904D4" w:rsidRPr="00FC7EDC" w:rsidRDefault="00A41C90" w:rsidP="00EF5FB7">
            <w:pPr>
              <w:rPr>
                <w:sz w:val="20"/>
                <w:szCs w:val="21"/>
              </w:rPr>
            </w:pPr>
            <w:r w:rsidRPr="00A41C90">
              <w:rPr>
                <w:rFonts w:hint="eastAsia"/>
                <w:sz w:val="20"/>
                <w:szCs w:val="21"/>
              </w:rPr>
              <w:t>現代の学生を取り巻く社会的状況を一人称の視点で述べることができる</w:t>
            </w:r>
          </w:p>
        </w:tc>
      </w:tr>
      <w:tr w:rsidR="009904D4" w14:paraId="5586650C" w14:textId="77777777" w:rsidTr="009904D4">
        <w:trPr>
          <w:trHeight w:val="407"/>
        </w:trPr>
        <w:tc>
          <w:tcPr>
            <w:tcW w:w="426" w:type="dxa"/>
            <w:vAlign w:val="center"/>
          </w:tcPr>
          <w:p w14:paraId="2BDEC940" w14:textId="7E57FD30" w:rsidR="009904D4" w:rsidRPr="009904D4" w:rsidRDefault="009904D4" w:rsidP="00EF5FB7">
            <w:pPr>
              <w:rPr>
                <w:color w:val="292274"/>
              </w:rPr>
            </w:pPr>
            <w:r w:rsidRPr="009904D4">
              <w:rPr>
                <w:rFonts w:hint="eastAsia"/>
                <w:color w:val="292274"/>
              </w:rPr>
              <w:t>❷</w:t>
            </w:r>
          </w:p>
        </w:tc>
        <w:tc>
          <w:tcPr>
            <w:tcW w:w="9355" w:type="dxa"/>
            <w:vAlign w:val="center"/>
          </w:tcPr>
          <w:p w14:paraId="60C73699" w14:textId="0E905B2C" w:rsidR="009904D4" w:rsidRPr="00FC7EDC" w:rsidRDefault="00A41C90" w:rsidP="00EF5FB7">
            <w:pPr>
              <w:rPr>
                <w:sz w:val="20"/>
                <w:szCs w:val="21"/>
              </w:rPr>
            </w:pPr>
            <w:r w:rsidRPr="00A41C90">
              <w:rPr>
                <w:rFonts w:hint="eastAsia"/>
                <w:sz w:val="20"/>
                <w:szCs w:val="21"/>
              </w:rPr>
              <w:t>自分が学生だったころの大学生活と現代の大学生活との共通点・相違点を述べることができる</w:t>
            </w:r>
          </w:p>
        </w:tc>
      </w:tr>
      <w:tr w:rsidR="00A41C90" w14:paraId="556ED937" w14:textId="77777777" w:rsidTr="009904D4">
        <w:trPr>
          <w:trHeight w:val="407"/>
        </w:trPr>
        <w:tc>
          <w:tcPr>
            <w:tcW w:w="426" w:type="dxa"/>
            <w:vAlign w:val="center"/>
          </w:tcPr>
          <w:p w14:paraId="024EFC0A" w14:textId="74B680BD" w:rsidR="00A41C90" w:rsidRPr="009904D4" w:rsidRDefault="00A41C90" w:rsidP="00A41C90">
            <w:pPr>
              <w:rPr>
                <w:color w:val="292274"/>
              </w:rPr>
            </w:pPr>
            <w:r>
              <w:rPr>
                <w:rFonts w:hint="eastAsia"/>
                <w:color w:val="292274"/>
              </w:rPr>
              <w:t>❸</w:t>
            </w:r>
          </w:p>
        </w:tc>
        <w:tc>
          <w:tcPr>
            <w:tcW w:w="9355" w:type="dxa"/>
            <w:vAlign w:val="center"/>
          </w:tcPr>
          <w:p w14:paraId="1FDF528E" w14:textId="1875B9C4" w:rsidR="00A41C90" w:rsidRPr="00FC7EDC" w:rsidRDefault="00A41C90" w:rsidP="00A41C90">
            <w:pPr>
              <w:rPr>
                <w:sz w:val="20"/>
                <w:szCs w:val="21"/>
              </w:rPr>
            </w:pPr>
            <w:r w:rsidRPr="00A41C90">
              <w:rPr>
                <w:rFonts w:hint="eastAsia"/>
                <w:sz w:val="20"/>
                <w:szCs w:val="21"/>
              </w:rPr>
              <w:t>特定の教育場面において、ボードゲームの活用法を想定できる</w:t>
            </w:r>
          </w:p>
        </w:tc>
      </w:tr>
    </w:tbl>
    <w:p w14:paraId="55C931B3" w14:textId="77777777" w:rsidR="00FC7EDC" w:rsidRDefault="00FC7EDC" w:rsidP="00FC7EDC">
      <w:pPr>
        <w:spacing w:line="240" w:lineRule="exact"/>
      </w:pPr>
    </w:p>
    <w:p w14:paraId="22847B5E" w14:textId="0E0568ED" w:rsidR="00FC7EDC" w:rsidRPr="00844442" w:rsidRDefault="00A41C90" w:rsidP="00FC7EDC">
      <w:pPr>
        <w:pStyle w:val="a7"/>
        <w:numPr>
          <w:ilvl w:val="0"/>
          <w:numId w:val="1"/>
        </w:numPr>
        <w:ind w:leftChars="0" w:left="284" w:hanging="284"/>
        <w:rPr>
          <w:rFonts w:ascii="游ゴシック" w:eastAsia="游ゴシック" w:hAnsi="游ゴシック"/>
          <w:b/>
          <w:bCs/>
        </w:rPr>
      </w:pPr>
      <w:r>
        <w:rPr>
          <w:rFonts w:ascii="游ゴシック" w:eastAsia="游ゴシック" w:hAnsi="游ゴシック" w:hint="eastAsia"/>
          <w:b/>
          <w:bCs/>
        </w:rPr>
        <w:t>主な対象</w:t>
      </w:r>
    </w:p>
    <w:tbl>
      <w:tblPr>
        <w:tblStyle w:val="a8"/>
        <w:tblW w:w="0" w:type="auto"/>
        <w:tblInd w:w="108" w:type="dxa"/>
        <w:tblLook w:val="04A0" w:firstRow="1" w:lastRow="0" w:firstColumn="1" w:lastColumn="0" w:noHBand="0" w:noVBand="1"/>
      </w:tblPr>
      <w:tblGrid>
        <w:gridCol w:w="9781"/>
      </w:tblGrid>
      <w:tr w:rsidR="00FC7EDC" w14:paraId="1DF367FF" w14:textId="77777777" w:rsidTr="00EF5FB7">
        <w:trPr>
          <w:trHeight w:val="592"/>
        </w:trPr>
        <w:tc>
          <w:tcPr>
            <w:tcW w:w="9781" w:type="dxa"/>
            <w:vAlign w:val="center"/>
          </w:tcPr>
          <w:p w14:paraId="4F7D88BC" w14:textId="4F73BC3A" w:rsidR="00FC7EDC" w:rsidRDefault="00A41C90" w:rsidP="00EF5FB7">
            <w:r w:rsidRPr="00A41C90">
              <w:rPr>
                <w:rFonts w:hint="eastAsia"/>
                <w:sz w:val="20"/>
                <w:szCs w:val="21"/>
              </w:rPr>
              <w:t>単なる伝聞ではなく「体験」を通して学生理解を深めたい教職員、研究室・ゼミ等で学生指導を担当している教職員、学生時代を思い出したい教職員</w:t>
            </w:r>
            <w:r>
              <w:rPr>
                <w:rFonts w:hint="eastAsia"/>
                <w:sz w:val="20"/>
                <w:szCs w:val="21"/>
              </w:rPr>
              <w:t>など</w:t>
            </w:r>
          </w:p>
        </w:tc>
      </w:tr>
    </w:tbl>
    <w:p w14:paraId="2B870548" w14:textId="77777777" w:rsidR="0048148B" w:rsidRDefault="0048148B" w:rsidP="0048148B">
      <w:pPr>
        <w:widowControl/>
        <w:spacing w:line="240" w:lineRule="exact"/>
        <w:jc w:val="left"/>
      </w:pPr>
    </w:p>
    <w:p w14:paraId="7F7DFC66" w14:textId="4E591106" w:rsidR="00A41C90" w:rsidRDefault="0048148B">
      <w:pPr>
        <w:widowControl/>
        <w:jc w:val="left"/>
      </w:pPr>
      <w:r>
        <w:rPr>
          <w:rFonts w:hint="eastAsia"/>
        </w:rPr>
        <w:t>※ 次ページに「チラシひな型」があります。研修をご企画の際にはご活用ください。</w:t>
      </w:r>
      <w:r w:rsidR="00A41C90">
        <w:br w:type="page"/>
      </w:r>
    </w:p>
    <w:p w14:paraId="78AB55B2" w14:textId="2A9809E5" w:rsidR="002441B8" w:rsidRDefault="00000000" w:rsidP="002441B8">
      <w:r>
        <w:rPr>
          <w:noProof/>
        </w:rPr>
        <w:lastRenderedPageBreak/>
        <w:pict w14:anchorId="32A4B9E4">
          <v:shapetype id="_x0000_t202" coordsize="21600,21600" o:spt="202" path="m,l,21600r21600,l21600,xe">
            <v:stroke joinstyle="miter"/>
            <v:path gradientshapeok="t" o:connecttype="rect"/>
          </v:shapetype>
          <v:shape id="_x0000_s2071" type="#_x0000_t202" style="position:absolute;left:0;text-align:left;margin-left:331.3pt;margin-top:463.4pt;width:156.55pt;height:22.5pt;z-index:251666944;visibility:visible;mso-wrap-distance-left:9pt;mso-wrap-distance-top:3.6pt;mso-wrap-distance-right:9pt;mso-wrap-distance-bottom:3.6pt;mso-position-horizontal-relative:text;mso-position-vertical-relative:text;mso-width-relative:margin;mso-height-relative:margin;v-text-anchor:top" filled="f" stroked="f">
            <v:textbox style="mso-next-textbox:#_x0000_s2071">
              <w:txbxContent>
                <w:p w14:paraId="0043A1EA" w14:textId="39009A72" w:rsidR="00F403AF" w:rsidRPr="00F403AF" w:rsidRDefault="00F403AF" w:rsidP="000D3DCA">
                  <w:pPr>
                    <w:snapToGrid w:val="0"/>
                    <w:spacing w:line="216" w:lineRule="auto"/>
                    <w:jc w:val="left"/>
                    <w:rPr>
                      <w:rFonts w:ascii="Times New Roman" w:eastAsia="游ゴシック" w:hAnsi="Times New Roman" w:cs="Times New Roman"/>
                      <w:b/>
                      <w:bCs/>
                      <w:color w:val="FFFFFF" w:themeColor="background1"/>
                      <w:szCs w:val="21"/>
                    </w:rPr>
                  </w:pPr>
                  <w:r w:rsidRPr="00F403AF">
                    <w:rPr>
                      <w:rFonts w:ascii="Times New Roman" w:hAnsi="Times New Roman" w:cs="Times New Roman" w:hint="eastAsia"/>
                      <w:b/>
                      <w:bCs/>
                      <w:color w:val="FFFFFF" w:themeColor="background1"/>
                      <w:szCs w:val="21"/>
                    </w:rPr>
                    <w:t>URL</w:t>
                  </w:r>
                </w:p>
              </w:txbxContent>
            </v:textbox>
            <w10:wrap type="square"/>
          </v:shape>
        </w:pict>
      </w:r>
      <w:r>
        <w:rPr>
          <w:noProof/>
        </w:rPr>
        <w:pict w14:anchorId="32A4B9E4">
          <v:shape id="_x0000_s2069" type="#_x0000_t202" style="position:absolute;left:0;text-align:left;margin-left:333.75pt;margin-top:437.05pt;width:1in;height:25.25pt;z-index:251664896;visibility:visible;mso-wrap-distance-left:9pt;mso-wrap-distance-top:3.6pt;mso-wrap-distance-right:9pt;mso-wrap-distance-bottom:3.6pt;mso-position-horizontal-relative:text;mso-position-vertical-relative:text;mso-width-relative:margin;mso-height-relative:margin;v-text-anchor:top" fillcolor="#bfbfbf [2412]" stroked="f">
            <v:textbox style="mso-next-textbox:#_x0000_s2069;mso-fit-shape-to-text:t">
              <w:txbxContent>
                <w:p w14:paraId="16C8D230" w14:textId="3C0ECD91" w:rsidR="00F403AF" w:rsidRPr="00F403AF" w:rsidRDefault="00F403AF" w:rsidP="000D3DCA">
                  <w:pPr>
                    <w:snapToGrid w:val="0"/>
                    <w:spacing w:line="216" w:lineRule="auto"/>
                    <w:jc w:val="center"/>
                    <w:rPr>
                      <w:rFonts w:ascii="Times New Roman" w:eastAsia="游ゴシック" w:hAnsi="Times New Roman" w:cs="Times New Roman"/>
                      <w:b/>
                      <w:bCs/>
                      <w:color w:val="262626" w:themeColor="text1" w:themeTint="D9"/>
                      <w:sz w:val="24"/>
                      <w:szCs w:val="24"/>
                    </w:rPr>
                  </w:pPr>
                  <w:r>
                    <w:rPr>
                      <w:rFonts w:ascii="Times New Roman" w:hAnsi="Times New Roman" w:cs="Times New Roman" w:hint="eastAsia"/>
                      <w:b/>
                      <w:bCs/>
                      <w:color w:val="262626" w:themeColor="text1" w:themeTint="D9"/>
                      <w:sz w:val="24"/>
                      <w:szCs w:val="24"/>
                    </w:rPr>
                    <w:t>参加</w:t>
                  </w:r>
                  <w:r w:rsidRPr="00F403AF">
                    <w:rPr>
                      <w:rFonts w:ascii="Times New Roman" w:hAnsi="Times New Roman" w:cs="Times New Roman" w:hint="eastAsia"/>
                      <w:b/>
                      <w:bCs/>
                      <w:color w:val="262626" w:themeColor="text1" w:themeTint="D9"/>
                      <w:sz w:val="24"/>
                      <w:szCs w:val="24"/>
                    </w:rPr>
                    <w:t>申込</w:t>
                  </w:r>
                </w:p>
              </w:txbxContent>
            </v:textbox>
            <w10:wrap type="square"/>
          </v:shape>
        </w:pict>
      </w:r>
      <w:r>
        <w:rPr>
          <w:noProof/>
        </w:rPr>
        <w:pict w14:anchorId="32A4B9E4">
          <v:shape id="_x0000_s2070" type="#_x0000_t202" style="position:absolute;left:0;text-align:left;margin-left:411pt;margin-top:398.05pt;width:1in;height:65.35pt;z-index:251665920;visibility:visible;mso-wrap-distance-left:9pt;mso-wrap-distance-top:3.6pt;mso-wrap-distance-right:9pt;mso-wrap-distance-bottom:3.6pt;mso-position-horizontal-relative:text;mso-position-vertical-relative:text;mso-width-relative:margin;mso-height-relative:margin;v-text-anchor:top" fillcolor="#bfbfbf [2412]" stroked="f">
            <v:textbox style="mso-next-textbox:#_x0000_s2070">
              <w:txbxContent>
                <w:p w14:paraId="68854120" w14:textId="3E8F8A5B" w:rsidR="00F403AF" w:rsidRPr="00F403AF" w:rsidRDefault="00EC7D40" w:rsidP="000D3DCA">
                  <w:pPr>
                    <w:snapToGrid w:val="0"/>
                    <w:spacing w:line="216" w:lineRule="auto"/>
                    <w:jc w:val="center"/>
                    <w:rPr>
                      <w:rFonts w:ascii="Times New Roman" w:eastAsia="游ゴシック" w:hAnsi="Times New Roman" w:cs="Times New Roman"/>
                      <w:b/>
                      <w:bCs/>
                      <w:color w:val="262626" w:themeColor="text1" w:themeTint="D9"/>
                      <w:sz w:val="24"/>
                      <w:szCs w:val="24"/>
                    </w:rPr>
                  </w:pPr>
                  <w:r>
                    <w:rPr>
                      <w:rFonts w:ascii="Times New Roman" w:eastAsia="游ゴシック" w:hAnsi="Times New Roman" w:cs="Times New Roman" w:hint="eastAsia"/>
                      <w:b/>
                      <w:bCs/>
                      <w:color w:val="262626" w:themeColor="text1" w:themeTint="D9"/>
                      <w:sz w:val="24"/>
                      <w:szCs w:val="24"/>
                    </w:rPr>
                    <w:t>QR</w:t>
                  </w:r>
                  <w:r>
                    <w:rPr>
                      <w:rFonts w:ascii="Times New Roman" w:eastAsia="游ゴシック" w:hAnsi="Times New Roman" w:cs="Times New Roman" w:hint="eastAsia"/>
                      <w:b/>
                      <w:bCs/>
                      <w:color w:val="262626" w:themeColor="text1" w:themeTint="D9"/>
                      <w:sz w:val="24"/>
                      <w:szCs w:val="24"/>
                    </w:rPr>
                    <w:t>コード</w:t>
                  </w:r>
                </w:p>
              </w:txbxContent>
            </v:textbox>
            <w10:wrap type="square"/>
          </v:shape>
        </w:pict>
      </w:r>
      <w:r>
        <w:rPr>
          <w:noProof/>
        </w:rPr>
        <w:pict w14:anchorId="32A4B9E4">
          <v:shape id="_x0000_s2068" type="#_x0000_t202" style="position:absolute;left:0;text-align:left;margin-left:8.9pt;margin-top:591.3pt;width:220.6pt;height:35.9pt;z-index:251663872;visibility:visible;mso-wrap-distance-left:9pt;mso-wrap-distance-top:3.6pt;mso-wrap-distance-right:9pt;mso-wrap-distance-bottom:3.6pt;mso-position-horizontal-relative:text;mso-position-vertical-relative:text;mso-width-relative:margin;mso-height-relative:margin;v-text-anchor:top" filled="f" stroked="f">
            <v:textbox style="mso-next-textbox:#_x0000_s2068">
              <w:txbxContent>
                <w:p w14:paraId="540B844C" w14:textId="77777777" w:rsidR="00F403AF" w:rsidRDefault="00F403AF" w:rsidP="00F403AF">
                  <w:pPr>
                    <w:snapToGrid w:val="0"/>
                    <w:spacing w:line="216" w:lineRule="auto"/>
                    <w:jc w:val="left"/>
                    <w:rPr>
                      <w:rFonts w:ascii="Times New Roman" w:hAnsi="Times New Roman" w:cs="Times New Roman"/>
                      <w:b/>
                      <w:bCs/>
                      <w:color w:val="FFFFFF" w:themeColor="background1"/>
                      <w:sz w:val="22"/>
                    </w:rPr>
                  </w:pPr>
                  <w:r w:rsidRPr="00F403AF">
                    <w:rPr>
                      <w:rFonts w:ascii="Times New Roman" w:hAnsi="Times New Roman" w:cs="Times New Roman" w:hint="eastAsia"/>
                      <w:b/>
                      <w:bCs/>
                      <w:color w:val="FFFFFF" w:themeColor="background1"/>
                      <w:sz w:val="22"/>
                    </w:rPr>
                    <w:t>問い合わせ</w:t>
                  </w:r>
                  <w:r>
                    <w:rPr>
                      <w:rFonts w:ascii="Times New Roman" w:hAnsi="Times New Roman" w:cs="Times New Roman" w:hint="eastAsia"/>
                      <w:b/>
                      <w:bCs/>
                      <w:color w:val="FFFFFF" w:themeColor="background1"/>
                      <w:sz w:val="22"/>
                    </w:rPr>
                    <w:t>｜○○○○係</w:t>
                  </w:r>
                </w:p>
                <w:p w14:paraId="30D0A9CC" w14:textId="43594DD4" w:rsidR="00F403AF" w:rsidRPr="00F403AF" w:rsidRDefault="00F403AF" w:rsidP="00F403AF">
                  <w:pPr>
                    <w:snapToGrid w:val="0"/>
                    <w:spacing w:line="216" w:lineRule="auto"/>
                    <w:jc w:val="left"/>
                    <w:rPr>
                      <w:rFonts w:ascii="Times New Roman" w:hAnsi="Times New Roman" w:cs="Times New Roman"/>
                      <w:b/>
                      <w:bCs/>
                      <w:color w:val="FFFFFF" w:themeColor="background1"/>
                      <w:sz w:val="22"/>
                    </w:rPr>
                  </w:pPr>
                  <w:r>
                    <w:rPr>
                      <w:rFonts w:ascii="Times New Roman" w:hAnsi="Times New Roman" w:cs="Times New Roman" w:hint="eastAsia"/>
                      <w:b/>
                      <w:bCs/>
                      <w:color w:val="FFFFFF" w:themeColor="background1"/>
                      <w:sz w:val="22"/>
                    </w:rPr>
                    <w:t xml:space="preserve">E-mail: </w:t>
                  </w:r>
                </w:p>
                <w:p w14:paraId="0411719C" w14:textId="1ED004BD" w:rsidR="00F403AF" w:rsidRPr="00F403AF" w:rsidRDefault="00F403AF" w:rsidP="00F403AF">
                  <w:pPr>
                    <w:snapToGrid w:val="0"/>
                    <w:spacing w:line="216" w:lineRule="auto"/>
                    <w:jc w:val="right"/>
                    <w:rPr>
                      <w:rFonts w:ascii="Times New Roman" w:eastAsia="游ゴシック" w:hAnsi="Times New Roman" w:cs="Times New Roman"/>
                      <w:b/>
                      <w:bCs/>
                      <w:color w:val="FFFFFF" w:themeColor="background1"/>
                      <w:sz w:val="14"/>
                      <w:szCs w:val="14"/>
                    </w:rPr>
                  </w:pPr>
                </w:p>
              </w:txbxContent>
            </v:textbox>
            <w10:wrap type="square"/>
          </v:shape>
        </w:pict>
      </w:r>
      <w:r>
        <w:rPr>
          <w:noProof/>
        </w:rPr>
        <w:pict w14:anchorId="32A4B9E4">
          <v:shape id="_x0000_s2067" type="#_x0000_t202" style="position:absolute;left:0;text-align:left;margin-left:8.9pt;margin-top:525.3pt;width:169.6pt;height:65.15pt;z-index:251662848;visibility:visible;mso-wrap-distance-left:9pt;mso-wrap-distance-top:3.6pt;mso-wrap-distance-right:9pt;mso-wrap-distance-bottom:3.6pt;mso-position-horizontal-relative:text;mso-position-vertical-relative:text;mso-width-relative:margin;mso-height-relative:margin;v-text-anchor:top" filled="f" stroked="f">
            <v:textbox style="mso-next-textbox:#_x0000_s2067">
              <w:txbxContent>
                <w:p w14:paraId="3DB6EBE0" w14:textId="089664C2" w:rsidR="00F403AF" w:rsidRDefault="00F403AF" w:rsidP="000D3DCA">
                  <w:pPr>
                    <w:snapToGrid w:val="0"/>
                    <w:spacing w:line="216" w:lineRule="auto"/>
                    <w:jc w:val="left"/>
                    <w:rPr>
                      <w:rFonts w:ascii="Times New Roman" w:hAnsi="Times New Roman" w:cs="Times New Roman"/>
                      <w:b/>
                      <w:bCs/>
                      <w:color w:val="FFFFFF" w:themeColor="background1"/>
                      <w:sz w:val="48"/>
                      <w:szCs w:val="48"/>
                    </w:rPr>
                  </w:pPr>
                  <w:r w:rsidRPr="00F403AF">
                    <w:rPr>
                      <w:rFonts w:ascii="Times New Roman" w:hAnsi="Times New Roman" w:cs="Times New Roman" w:hint="eastAsia"/>
                      <w:b/>
                      <w:bCs/>
                      <w:color w:val="FFFFFF" w:themeColor="background1"/>
                      <w:sz w:val="32"/>
                      <w:szCs w:val="32"/>
                    </w:rPr>
                    <w:t>講</w:t>
                  </w:r>
                  <w:r>
                    <w:rPr>
                      <w:rFonts w:ascii="Times New Roman" w:hAnsi="Times New Roman" w:cs="Times New Roman" w:hint="eastAsia"/>
                      <w:b/>
                      <w:bCs/>
                      <w:color w:val="FFFFFF" w:themeColor="background1"/>
                      <w:sz w:val="32"/>
                      <w:szCs w:val="32"/>
                    </w:rPr>
                    <w:t xml:space="preserve"> </w:t>
                  </w:r>
                  <w:r w:rsidRPr="00F403AF">
                    <w:rPr>
                      <w:rFonts w:ascii="Times New Roman" w:hAnsi="Times New Roman" w:cs="Times New Roman" w:hint="eastAsia"/>
                      <w:b/>
                      <w:bCs/>
                      <w:color w:val="FFFFFF" w:themeColor="background1"/>
                      <w:sz w:val="32"/>
                      <w:szCs w:val="32"/>
                    </w:rPr>
                    <w:t>師｜</w:t>
                  </w:r>
                  <w:r>
                    <w:rPr>
                      <w:rFonts w:ascii="Times New Roman" w:hAnsi="Times New Roman" w:cs="Times New Roman" w:hint="eastAsia"/>
                      <w:b/>
                      <w:bCs/>
                      <w:color w:val="FFFFFF" w:themeColor="background1"/>
                      <w:sz w:val="48"/>
                      <w:szCs w:val="48"/>
                    </w:rPr>
                    <w:t>茨大　学</w:t>
                  </w:r>
                </w:p>
                <w:p w14:paraId="107E608E" w14:textId="2662E32F" w:rsidR="00F403AF" w:rsidRPr="00F403AF" w:rsidRDefault="00F403AF" w:rsidP="00F403AF">
                  <w:pPr>
                    <w:snapToGrid w:val="0"/>
                    <w:spacing w:line="216" w:lineRule="auto"/>
                    <w:jc w:val="right"/>
                    <w:rPr>
                      <w:rFonts w:ascii="Times New Roman" w:eastAsia="游ゴシック" w:hAnsi="Times New Roman" w:cs="Times New Roman"/>
                      <w:b/>
                      <w:bCs/>
                      <w:color w:val="FFFFFF" w:themeColor="background1"/>
                      <w:sz w:val="20"/>
                      <w:szCs w:val="20"/>
                    </w:rPr>
                  </w:pPr>
                  <w:r w:rsidRPr="00F403AF">
                    <w:rPr>
                      <w:rFonts w:ascii="Times New Roman" w:hAnsi="Times New Roman" w:cs="Times New Roman" w:hint="eastAsia"/>
                      <w:b/>
                      <w:bCs/>
                      <w:color w:val="FFFFFF" w:themeColor="background1"/>
                      <w:sz w:val="24"/>
                      <w:szCs w:val="24"/>
                    </w:rPr>
                    <w:t>（▲▲学部・職位）</w:t>
                  </w:r>
                </w:p>
              </w:txbxContent>
            </v:textbox>
            <w10:wrap type="square"/>
          </v:shape>
        </w:pict>
      </w:r>
      <w:r>
        <w:rPr>
          <w:noProof/>
        </w:rPr>
        <w:pict w14:anchorId="32A4B9E4">
          <v:shape id="_x0000_s2063" type="#_x0000_t202" style="position:absolute;left:0;text-align:left;margin-left:131.15pt;margin-top:413.55pt;width:249.85pt;height:100.4pt;z-index:251659776;visibility:visible;mso-wrap-distance-left:9pt;mso-wrap-distance-top:3.6pt;mso-wrap-distance-right:9pt;mso-wrap-distance-bottom:3.6pt;mso-position-horizontal-relative:text;mso-position-vertical-relative:text;mso-width-relative:margin;mso-height-relative:margin;v-text-anchor:top" filled="f" stroked="f">
            <v:textbox style="mso-next-textbox:#_x0000_s2063">
              <w:txbxContent>
                <w:p w14:paraId="34502F37" w14:textId="76039E45" w:rsidR="000D3DCA" w:rsidRDefault="000D3DCA" w:rsidP="000D3DCA">
                  <w:pPr>
                    <w:snapToGrid w:val="0"/>
                    <w:spacing w:line="216" w:lineRule="auto"/>
                    <w:jc w:val="left"/>
                    <w:rPr>
                      <w:rFonts w:ascii="Times New Roman" w:hAnsi="Times New Roman" w:cs="Times New Roman"/>
                      <w:b/>
                      <w:bCs/>
                      <w:color w:val="FFFFFF" w:themeColor="background1"/>
                      <w:sz w:val="48"/>
                      <w:szCs w:val="48"/>
                    </w:rPr>
                  </w:pPr>
                  <w:r w:rsidRPr="000D3DCA">
                    <w:rPr>
                      <w:rFonts w:ascii="Times New Roman" w:hAnsi="Times New Roman" w:cs="Times New Roman" w:hint="eastAsia"/>
                      <w:b/>
                      <w:bCs/>
                      <w:color w:val="FFFFFF" w:themeColor="background1"/>
                      <w:sz w:val="48"/>
                      <w:szCs w:val="48"/>
                    </w:rPr>
                    <w:t>13:30-15:30</w:t>
                  </w:r>
                </w:p>
                <w:p w14:paraId="21156516" w14:textId="30BD972B" w:rsidR="000D3DCA" w:rsidRDefault="000D3DCA" w:rsidP="000D3DCA">
                  <w:pPr>
                    <w:snapToGrid w:val="0"/>
                    <w:spacing w:line="216" w:lineRule="auto"/>
                    <w:jc w:val="left"/>
                    <w:rPr>
                      <w:rFonts w:ascii="Times New Roman" w:hAnsi="Times New Roman" w:cs="Times New Roman"/>
                      <w:b/>
                      <w:bCs/>
                      <w:color w:val="FFFFFF" w:themeColor="background1"/>
                      <w:sz w:val="48"/>
                      <w:szCs w:val="48"/>
                    </w:rPr>
                  </w:pPr>
                  <w:r>
                    <w:rPr>
                      <w:rFonts w:ascii="Times New Roman" w:hAnsi="Times New Roman" w:cs="Times New Roman" w:hint="eastAsia"/>
                      <w:b/>
                      <w:bCs/>
                      <w:color w:val="FFFFFF" w:themeColor="background1"/>
                      <w:sz w:val="48"/>
                      <w:szCs w:val="48"/>
                    </w:rPr>
                    <w:t>@</w:t>
                  </w:r>
                  <w:r>
                    <w:rPr>
                      <w:rFonts w:ascii="Times New Roman" w:hAnsi="Times New Roman" w:cs="Times New Roman" w:hint="eastAsia"/>
                      <w:b/>
                      <w:bCs/>
                      <w:color w:val="FFFFFF" w:themeColor="background1"/>
                      <w:sz w:val="48"/>
                      <w:szCs w:val="48"/>
                    </w:rPr>
                    <w:t>■■■講義室</w:t>
                  </w:r>
                </w:p>
                <w:p w14:paraId="33A4F988" w14:textId="4AEE13A5" w:rsidR="00F403AF" w:rsidRPr="00F403AF" w:rsidRDefault="00F403AF" w:rsidP="000D3DCA">
                  <w:pPr>
                    <w:snapToGrid w:val="0"/>
                    <w:spacing w:line="216" w:lineRule="auto"/>
                    <w:jc w:val="left"/>
                    <w:rPr>
                      <w:rFonts w:ascii="Times New Roman" w:eastAsia="游ゴシック" w:hAnsi="Times New Roman" w:cs="Times New Roman"/>
                      <w:b/>
                      <w:bCs/>
                      <w:color w:val="FFFFFF" w:themeColor="background1"/>
                      <w:sz w:val="36"/>
                      <w:szCs w:val="36"/>
                    </w:rPr>
                  </w:pPr>
                  <w:r w:rsidRPr="00F403AF">
                    <w:rPr>
                      <w:rFonts w:ascii="Times New Roman" w:hAnsi="Times New Roman" w:cs="Times New Roman" w:hint="eastAsia"/>
                      <w:b/>
                      <w:bCs/>
                      <w:color w:val="FFFFFF" w:themeColor="background1"/>
                      <w:sz w:val="36"/>
                      <w:szCs w:val="36"/>
                    </w:rPr>
                    <w:t>（定員</w:t>
                  </w:r>
                  <w:r w:rsidRPr="00F403AF">
                    <w:rPr>
                      <w:rFonts w:ascii="Times New Roman" w:hAnsi="Times New Roman" w:cs="Times New Roman" w:hint="eastAsia"/>
                      <w:b/>
                      <w:bCs/>
                      <w:color w:val="FFFFFF" w:themeColor="background1"/>
                      <w:sz w:val="36"/>
                      <w:szCs w:val="36"/>
                    </w:rPr>
                    <w:t>20</w:t>
                  </w:r>
                  <w:r w:rsidRPr="00F403AF">
                    <w:rPr>
                      <w:rFonts w:ascii="Times New Roman" w:hAnsi="Times New Roman" w:cs="Times New Roman" w:hint="eastAsia"/>
                      <w:b/>
                      <w:bCs/>
                      <w:color w:val="FFFFFF" w:themeColor="background1"/>
                      <w:sz w:val="36"/>
                      <w:szCs w:val="36"/>
                    </w:rPr>
                    <w:t>名）</w:t>
                  </w:r>
                </w:p>
              </w:txbxContent>
            </v:textbox>
            <w10:wrap type="square"/>
          </v:shape>
        </w:pict>
      </w:r>
      <w:r>
        <w:rPr>
          <w:noProof/>
        </w:rPr>
        <w:pict w14:anchorId="32A4B9E4">
          <v:shape id="_x0000_s2066" type="#_x0000_t202" style="position:absolute;left:0;text-align:left;margin-left:-7.6pt;margin-top:652.05pt;width:249.85pt;height:32.25pt;z-index:251661824;visibility:visible;mso-wrap-distance-left:9pt;mso-wrap-distance-top:3.6pt;mso-wrap-distance-right:9pt;mso-wrap-distance-bottom:3.6pt;mso-position-horizontal-relative:text;mso-position-vertical-relative:text;mso-width-relative:margin;mso-height-relative:margin;v-text-anchor:top" filled="f" stroked="f">
            <v:textbox style="mso-next-textbox:#_x0000_s2066">
              <w:txbxContent>
                <w:p w14:paraId="296B28E6" w14:textId="7283FC2C" w:rsidR="005B2581" w:rsidRPr="005B2581" w:rsidRDefault="005B2581" w:rsidP="000D3DCA">
                  <w:pPr>
                    <w:snapToGrid w:val="0"/>
                    <w:spacing w:line="216" w:lineRule="auto"/>
                    <w:jc w:val="left"/>
                    <w:rPr>
                      <w:rFonts w:ascii="Times New Roman" w:eastAsia="游ゴシック" w:hAnsi="Times New Roman" w:cs="Times New Roman"/>
                      <w:b/>
                      <w:bCs/>
                      <w:color w:val="FFFFFF" w:themeColor="background1"/>
                      <w:sz w:val="24"/>
                      <w:szCs w:val="24"/>
                    </w:rPr>
                  </w:pPr>
                  <w:hyperlink r:id="rId9" w:history="1">
                    <w:r w:rsidRPr="005B2581">
                      <w:rPr>
                        <w:rStyle w:val="a9"/>
                        <w:rFonts w:ascii="Times New Roman" w:hAnsi="Times New Roman" w:cs="Times New Roman" w:hint="eastAsia"/>
                        <w:b/>
                        <w:bCs/>
                        <w:color w:val="FFFFFF" w:themeColor="background1"/>
                        <w:sz w:val="24"/>
                        <w:szCs w:val="24"/>
                        <w:u w:val="none"/>
                      </w:rPr>
                      <w:t>https://www.daigaku.info</w:t>
                    </w:r>
                  </w:hyperlink>
                </w:p>
              </w:txbxContent>
            </v:textbox>
            <w10:wrap type="square"/>
          </v:shape>
        </w:pict>
      </w:r>
      <w:r>
        <w:rPr>
          <w:noProof/>
        </w:rPr>
        <w:pict w14:anchorId="32A4B9E4">
          <v:shape id="_x0000_s2064" type="#_x0000_t202" style="position:absolute;left:0;text-align:left;margin-left:-16.5pt;margin-top:627.2pt;width:191.15pt;height:31.3pt;z-index:251660800;visibility:visible;mso-wrap-distance-left:9pt;mso-wrap-distance-top:3.6pt;mso-wrap-distance-right:9pt;mso-wrap-distance-bottom:3.6pt;mso-position-horizontal-relative:text;mso-position-vertical-relative:text;mso-width-relative:margin;mso-height-relative:margin;v-text-anchor:top" filled="f" stroked="f">
            <v:textbox style="mso-next-textbox:#_x0000_s2064;mso-fit-shape-to-text:t">
              <w:txbxContent>
                <w:p w14:paraId="6BFC31CD" w14:textId="4E018F8C" w:rsidR="005B2581" w:rsidRPr="005B2581" w:rsidRDefault="005B2581" w:rsidP="005B2581">
                  <w:pPr>
                    <w:snapToGrid w:val="0"/>
                    <w:spacing w:line="216" w:lineRule="auto"/>
                    <w:jc w:val="left"/>
                    <w:rPr>
                      <w:rFonts w:ascii="游ゴシック" w:eastAsia="游ゴシック" w:hAnsi="游ゴシック"/>
                      <w:b/>
                      <w:bCs/>
                      <w:color w:val="FFFFFF" w:themeColor="background1"/>
                      <w:sz w:val="32"/>
                      <w:szCs w:val="32"/>
                    </w:rPr>
                  </w:pPr>
                  <w:r w:rsidRPr="005B2581">
                    <w:rPr>
                      <w:rFonts w:ascii="游ゴシック" w:eastAsia="游ゴシック" w:hAnsi="游ゴシック" w:hint="eastAsia"/>
                      <w:b/>
                      <w:bCs/>
                      <w:color w:val="FFFFFF" w:themeColor="background1"/>
                      <w:sz w:val="32"/>
                      <w:szCs w:val="32"/>
                    </w:rPr>
                    <w:t>「</w:t>
                  </w:r>
                  <w:r w:rsidRPr="005B2581">
                    <w:rPr>
                      <w:rFonts w:ascii="Times New Roman" w:eastAsia="游ゴシック" w:hAnsi="Times New Roman" w:cs="Times New Roman"/>
                      <w:b/>
                      <w:bCs/>
                      <w:color w:val="FFFFFF" w:themeColor="background1"/>
                      <w:sz w:val="32"/>
                      <w:szCs w:val="32"/>
                    </w:rPr>
                    <w:t>DAIGAKU</w:t>
                  </w:r>
                  <w:r w:rsidRPr="005B2581">
                    <w:rPr>
                      <w:rFonts w:ascii="游ゴシック" w:eastAsia="游ゴシック" w:hAnsi="游ゴシック"/>
                      <w:b/>
                      <w:bCs/>
                      <w:color w:val="FFFFFF" w:themeColor="background1"/>
                      <w:sz w:val="32"/>
                      <w:szCs w:val="32"/>
                    </w:rPr>
                    <w:t>」</w:t>
                  </w:r>
                  <w:r w:rsidRPr="005B2581">
                    <w:rPr>
                      <w:rFonts w:ascii="游ゴシック" w:eastAsia="游ゴシック" w:hAnsi="游ゴシック" w:hint="eastAsia"/>
                      <w:b/>
                      <w:bCs/>
                      <w:color w:val="FFFFFF" w:themeColor="background1"/>
                      <w:sz w:val="32"/>
                      <w:szCs w:val="32"/>
                    </w:rPr>
                    <w:t>とは？</w:t>
                  </w:r>
                </w:p>
              </w:txbxContent>
            </v:textbox>
            <w10:wrap type="square"/>
          </v:shape>
        </w:pict>
      </w:r>
      <w:r w:rsidR="005B2581">
        <w:rPr>
          <w:noProof/>
        </w:rPr>
        <w:drawing>
          <wp:anchor distT="0" distB="0" distL="114300" distR="114300" simplePos="0" relativeHeight="251658240" behindDoc="0" locked="0" layoutInCell="1" allowOverlap="1" wp14:anchorId="090099BE" wp14:editId="23BB8A25">
            <wp:simplePos x="0" y="0"/>
            <wp:positionH relativeFrom="column">
              <wp:posOffset>-38100</wp:posOffset>
            </wp:positionH>
            <wp:positionV relativeFrom="paragraph">
              <wp:posOffset>8528685</wp:posOffset>
            </wp:positionV>
            <wp:extent cx="3000375" cy="1000125"/>
            <wp:effectExtent l="0" t="0" r="0" b="0"/>
            <wp:wrapNone/>
            <wp:docPr id="975821296"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00375" cy="1000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pict w14:anchorId="32A4B9E4">
          <v:shape id="_x0000_s2062" type="#_x0000_t202" style="position:absolute;left:0;text-align:left;margin-left:6.75pt;margin-top:484.05pt;width:114.85pt;height:25.85pt;z-index:251658752;visibility:visible;mso-wrap-distance-left:9pt;mso-wrap-distance-top:3.6pt;mso-wrap-distance-right:9pt;mso-wrap-distance-bottom:3.6pt;mso-position-horizontal-relative:text;mso-position-vertical-relative:text;mso-width-relative:margin;mso-height-relative:margin;v-text-anchor:top" fillcolor="#bfbfbf [2412]" stroked="f">
            <v:textbox style="mso-next-textbox:#_x0000_s2062;mso-fit-shape-to-text:t">
              <w:txbxContent>
                <w:p w14:paraId="57E1847C" w14:textId="009AE6A5" w:rsidR="000D3DCA" w:rsidRPr="000D3DCA" w:rsidRDefault="000D3DCA" w:rsidP="000D3DCA">
                  <w:pPr>
                    <w:snapToGrid w:val="0"/>
                    <w:spacing w:line="216" w:lineRule="auto"/>
                    <w:jc w:val="center"/>
                    <w:rPr>
                      <w:rFonts w:ascii="Times New Roman" w:eastAsia="游ゴシック" w:hAnsi="Times New Roman" w:cs="Times New Roman"/>
                      <w:b/>
                      <w:bCs/>
                      <w:color w:val="262626" w:themeColor="text1" w:themeTint="D9"/>
                      <w:sz w:val="36"/>
                      <w:szCs w:val="36"/>
                    </w:rPr>
                  </w:pPr>
                  <w:r w:rsidRPr="000D3DCA">
                    <w:rPr>
                      <w:rFonts w:ascii="Times New Roman" w:hAnsi="Times New Roman" w:cs="Times New Roman" w:hint="eastAsia"/>
                      <w:b/>
                      <w:bCs/>
                      <w:color w:val="262626" w:themeColor="text1" w:themeTint="D9"/>
                      <w:sz w:val="36"/>
                      <w:szCs w:val="36"/>
                    </w:rPr>
                    <w:t>Fri</w:t>
                  </w:r>
                </w:p>
              </w:txbxContent>
            </v:textbox>
            <w10:wrap type="square"/>
          </v:shape>
        </w:pict>
      </w:r>
      <w:r>
        <w:rPr>
          <w:noProof/>
        </w:rPr>
        <w:pict w14:anchorId="32A4B9E4">
          <v:shape id="_x0000_s2061" type="#_x0000_t202" style="position:absolute;left:0;text-align:left;margin-left:60.65pt;margin-top:430.8pt;width:112.6pt;height:58.95pt;z-index:251657728;visibility:visible;mso-wrap-distance-left:9pt;mso-wrap-distance-top:3.6pt;mso-wrap-distance-right:9pt;mso-wrap-distance-bottom:3.6pt;mso-position-horizontal-relative:text;mso-position-vertical-relative:text;mso-width-relative:margin;mso-height-relative:margin;v-text-anchor:top" filled="f" stroked="f">
            <v:textbox style="mso-next-textbox:#_x0000_s2061;mso-fit-shape-to-text:t">
              <w:txbxContent>
                <w:p w14:paraId="4207124D" w14:textId="3A335EEB" w:rsidR="000D3DCA" w:rsidRPr="000D3DCA" w:rsidRDefault="000D3DCA" w:rsidP="000D3DCA">
                  <w:pPr>
                    <w:snapToGrid w:val="0"/>
                    <w:spacing w:line="216" w:lineRule="auto"/>
                    <w:jc w:val="left"/>
                    <w:rPr>
                      <w:rFonts w:ascii="Times New Roman" w:eastAsia="游ゴシック" w:hAnsi="Times New Roman" w:cs="Times New Roman"/>
                      <w:b/>
                      <w:bCs/>
                      <w:color w:val="FFFFFF" w:themeColor="background1"/>
                      <w:sz w:val="100"/>
                      <w:szCs w:val="100"/>
                    </w:rPr>
                  </w:pPr>
                  <w:r>
                    <w:rPr>
                      <w:rFonts w:ascii="Times New Roman" w:hAnsi="Times New Roman" w:cs="Times New Roman" w:hint="eastAsia"/>
                      <w:b/>
                      <w:bCs/>
                      <w:color w:val="FFFFFF" w:themeColor="background1"/>
                      <w:sz w:val="100"/>
                      <w:szCs w:val="100"/>
                    </w:rPr>
                    <w:t>20</w:t>
                  </w:r>
                </w:p>
              </w:txbxContent>
            </v:textbox>
            <w10:wrap type="square"/>
          </v:shape>
        </w:pict>
      </w:r>
      <w:r>
        <w:rPr>
          <w:noProof/>
        </w:rPr>
        <w:pict w14:anchorId="1AD973A1">
          <v:shapetype id="_x0000_t32" coordsize="21600,21600" o:spt="32" o:oned="t" path="m,l21600,21600e" filled="f">
            <v:path arrowok="t" fillok="f" o:connecttype="none"/>
            <o:lock v:ext="edit" shapetype="t"/>
          </v:shapetype>
          <v:shape id="_x0000_s2060" type="#_x0000_t32" style="position:absolute;left:0;text-align:left;margin-left:30pt;margin-top:418.35pt;width:56.25pt;height:54.45pt;flip:y;z-index:251656704;mso-position-horizontal-relative:text;mso-position-vertical-relative:text" o:connectortype="straight" strokecolor="white [3212]" strokeweight="1.5pt"/>
        </w:pict>
      </w:r>
      <w:r>
        <w:rPr>
          <w:noProof/>
        </w:rPr>
        <w:pict w14:anchorId="32A4B9E4">
          <v:shape id="_x0000_s2059" type="#_x0000_t202" style="position:absolute;left:0;text-align:left;margin-left:-.1pt;margin-top:401.55pt;width:112.6pt;height:81.7pt;z-index:251655680;visibility:visible;mso-wrap-distance-left:9pt;mso-wrap-distance-top:3.6pt;mso-wrap-distance-right:9pt;mso-wrap-distance-bottom:3.6pt;mso-position-horizontal-relative:text;mso-position-vertical-relative:text;mso-width-relative:margin;mso-height-relative:margin;v-text-anchor:top" filled="f" stroked="f">
            <v:textbox style="mso-next-textbox:#_x0000_s2059;mso-fit-shape-to-text:t">
              <w:txbxContent>
                <w:p w14:paraId="6787C209" w14:textId="07B7E6CF" w:rsidR="000D3DCA" w:rsidRPr="000D3DCA" w:rsidRDefault="000D3DCA" w:rsidP="000D3DCA">
                  <w:pPr>
                    <w:snapToGrid w:val="0"/>
                    <w:spacing w:line="216" w:lineRule="auto"/>
                    <w:jc w:val="left"/>
                    <w:rPr>
                      <w:rFonts w:ascii="Times New Roman" w:eastAsia="游ゴシック" w:hAnsi="Times New Roman" w:cs="Times New Roman"/>
                      <w:b/>
                      <w:bCs/>
                      <w:color w:val="FFFFFF" w:themeColor="background1"/>
                      <w:sz w:val="100"/>
                      <w:szCs w:val="100"/>
                    </w:rPr>
                  </w:pPr>
                  <w:r w:rsidRPr="000D3DCA">
                    <w:rPr>
                      <w:rFonts w:ascii="Times New Roman" w:hAnsi="Times New Roman" w:cs="Times New Roman"/>
                      <w:b/>
                      <w:bCs/>
                      <w:color w:val="FFFFFF" w:themeColor="background1"/>
                      <w:sz w:val="100"/>
                      <w:szCs w:val="100"/>
                    </w:rPr>
                    <w:t>10</w:t>
                  </w:r>
                </w:p>
              </w:txbxContent>
            </v:textbox>
            <w10:wrap type="square"/>
          </v:shape>
        </w:pict>
      </w:r>
      <w:r>
        <w:rPr>
          <w:noProof/>
        </w:rPr>
        <w:pict w14:anchorId="32A4B9E4">
          <v:shape id="_x0000_s2058" type="#_x0000_t202" style="position:absolute;left:0;text-align:left;margin-left:5.9pt;margin-top:266.4pt;width:475.4pt;height:122.4pt;z-index:251654656;visibility:visible;mso-wrap-distance-left:9pt;mso-wrap-distance-top:3.6pt;mso-wrap-distance-right:9pt;mso-wrap-distance-bottom:3.6pt;mso-position-horizontal-relative:text;mso-position-vertical-relative:text;mso-width-relative:margin;mso-height-relative:margin;v-text-anchor:top" fillcolor="#f2f2f2 [3052]" stroked="f">
            <v:textbox style="mso-next-textbox:#_x0000_s2058">
              <w:txbxContent>
                <w:p w14:paraId="12C19AB4" w14:textId="50AF7824" w:rsidR="000D3DCA" w:rsidRPr="000D3DCA" w:rsidRDefault="000D3DCA" w:rsidP="000D3DCA">
                  <w:pPr>
                    <w:snapToGrid w:val="0"/>
                    <w:spacing w:line="216" w:lineRule="auto"/>
                    <w:rPr>
                      <w:rFonts w:eastAsiaTheme="minorHAnsi"/>
                      <w:b/>
                      <w:bCs/>
                      <w:color w:val="404040" w:themeColor="text1" w:themeTint="BF"/>
                      <w:sz w:val="22"/>
                    </w:rPr>
                  </w:pPr>
                  <w:r w:rsidRPr="000D3DCA">
                    <w:rPr>
                      <w:rFonts w:eastAsiaTheme="minorHAnsi" w:hint="eastAsia"/>
                      <w:b/>
                      <w:bCs/>
                      <w:color w:val="404040" w:themeColor="text1" w:themeTint="BF"/>
                      <w:sz w:val="22"/>
                    </w:rPr>
                    <w:t>現役大学生や大学教員らが共同開発したボードゲーム型マルチメディア教材「</w:t>
                  </w:r>
                  <w:r w:rsidRPr="000D3DCA">
                    <w:rPr>
                      <w:rFonts w:eastAsiaTheme="minorHAnsi"/>
                      <w:b/>
                      <w:bCs/>
                      <w:color w:val="404040" w:themeColor="text1" w:themeTint="BF"/>
                      <w:sz w:val="22"/>
                    </w:rPr>
                    <w:t>DAIGAKU」のプレイ体験を通して、現代の大学生活を疑似的に体験し、学生理解を深めることを目指します。</w:t>
                  </w:r>
                  <w:r w:rsidRPr="000D3DCA">
                    <w:rPr>
                      <w:rFonts w:eastAsiaTheme="minorHAnsi" w:hint="eastAsia"/>
                      <w:b/>
                      <w:bCs/>
                      <w:color w:val="404040" w:themeColor="text1" w:themeTint="BF"/>
                      <w:sz w:val="22"/>
                    </w:rPr>
                    <w:t>「</w:t>
                  </w:r>
                  <w:r w:rsidRPr="000D3DCA">
                    <w:rPr>
                      <w:rFonts w:eastAsiaTheme="minorHAnsi"/>
                      <w:b/>
                      <w:bCs/>
                      <w:color w:val="404040" w:themeColor="text1" w:themeTint="BF"/>
                      <w:sz w:val="22"/>
                    </w:rPr>
                    <w:t>DAIGAKU」は、学生に降りかかるさまざまなイベントやハプニングを他プレイヤーと共有しながら遊べるため、気軽な雰囲気の中で学生の悩みに触れたり、キャリアプランを聴取したり</w:t>
                  </w:r>
                  <w:r>
                    <w:rPr>
                      <w:rFonts w:eastAsiaTheme="minorHAnsi" w:hint="eastAsia"/>
                      <w:b/>
                      <w:bCs/>
                      <w:color w:val="404040" w:themeColor="text1" w:themeTint="BF"/>
                      <w:sz w:val="22"/>
                    </w:rPr>
                    <w:t>できます</w:t>
                  </w:r>
                  <w:r w:rsidRPr="000D3DCA">
                    <w:rPr>
                      <w:rFonts w:eastAsiaTheme="minorHAnsi"/>
                      <w:b/>
                      <w:bCs/>
                      <w:color w:val="404040" w:themeColor="text1" w:themeTint="BF"/>
                      <w:sz w:val="22"/>
                    </w:rPr>
                    <w:t>。ゼミ配属時のアイスブレイク、メンタルヘルスケアのための面談、キャリア指導のツールとして活用</w:t>
                  </w:r>
                  <w:r>
                    <w:rPr>
                      <w:rFonts w:eastAsiaTheme="minorHAnsi" w:hint="eastAsia"/>
                      <w:b/>
                      <w:bCs/>
                      <w:color w:val="404040" w:themeColor="text1" w:themeTint="BF"/>
                      <w:sz w:val="22"/>
                    </w:rPr>
                    <w:t>可能です</w:t>
                  </w:r>
                  <w:r w:rsidRPr="000D3DCA">
                    <w:rPr>
                      <w:rFonts w:eastAsiaTheme="minorHAnsi"/>
                      <w:b/>
                      <w:bCs/>
                      <w:color w:val="404040" w:themeColor="text1" w:themeTint="BF"/>
                      <w:sz w:val="22"/>
                    </w:rPr>
                    <w:t>。ワークショップでは、</w:t>
                  </w:r>
                  <w:r>
                    <w:rPr>
                      <w:rFonts w:eastAsiaTheme="minorHAnsi" w:hint="eastAsia"/>
                      <w:b/>
                      <w:bCs/>
                      <w:color w:val="404040" w:themeColor="text1" w:themeTint="BF"/>
                      <w:sz w:val="22"/>
                    </w:rPr>
                    <w:t>こうした</w:t>
                  </w:r>
                  <w:r w:rsidRPr="000D3DCA">
                    <w:rPr>
                      <w:rFonts w:eastAsiaTheme="minorHAnsi"/>
                      <w:b/>
                      <w:bCs/>
                      <w:color w:val="404040" w:themeColor="text1" w:themeTint="BF"/>
                      <w:sz w:val="22"/>
                    </w:rPr>
                    <w:t>教育場面での活用法についても参加者間で意見交換</w:t>
                  </w:r>
                  <w:r>
                    <w:rPr>
                      <w:rFonts w:eastAsiaTheme="minorHAnsi" w:hint="eastAsia"/>
                      <w:b/>
                      <w:bCs/>
                      <w:color w:val="404040" w:themeColor="text1" w:themeTint="BF"/>
                      <w:sz w:val="22"/>
                    </w:rPr>
                    <w:t>を行います</w:t>
                  </w:r>
                  <w:r w:rsidRPr="000D3DCA">
                    <w:rPr>
                      <w:rFonts w:eastAsiaTheme="minorHAnsi"/>
                      <w:b/>
                      <w:bCs/>
                      <w:color w:val="404040" w:themeColor="text1" w:themeTint="BF"/>
                      <w:sz w:val="22"/>
                    </w:rPr>
                    <w:t>。</w:t>
                  </w:r>
                  <w:r w:rsidR="00F403AF">
                    <w:rPr>
                      <w:rFonts w:eastAsiaTheme="minorHAnsi" w:hint="eastAsia"/>
                      <w:b/>
                      <w:bCs/>
                      <w:color w:val="404040" w:themeColor="text1" w:themeTint="BF"/>
                      <w:sz w:val="22"/>
                    </w:rPr>
                    <w:t>学部生・大学院生・職員の参加も歓迎です。</w:t>
                  </w:r>
                </w:p>
              </w:txbxContent>
            </v:textbox>
            <w10:wrap type="square"/>
          </v:shape>
        </w:pict>
      </w:r>
      <w:r>
        <w:rPr>
          <w:noProof/>
        </w:rPr>
        <w:pict w14:anchorId="32A4B9E4">
          <v:shape id="_x0000_s2057" type="#_x0000_t202" style="position:absolute;left:0;text-align:left;margin-left:5.9pt;margin-top:228.9pt;width:475.4pt;height:34.3pt;z-index:251653632;visibility:visible;mso-wrap-distance-left:9pt;mso-wrap-distance-top:3.6pt;mso-wrap-distance-right:9pt;mso-wrap-distance-bottom:3.6pt;mso-position-horizontal-relative:text;mso-position-vertical-relative:text;mso-width-relative:margin;mso-height-relative:margin;v-text-anchor:top" filled="f" stroked="f">
            <v:textbox style="mso-next-textbox:#_x0000_s2057;mso-fit-shape-to-text:t">
              <w:txbxContent>
                <w:p w14:paraId="7CEE3857" w14:textId="465E43C2" w:rsidR="000D3DCA" w:rsidRPr="000D3DCA" w:rsidRDefault="000D3DCA" w:rsidP="00C62C2D">
                  <w:pPr>
                    <w:snapToGrid w:val="0"/>
                    <w:spacing w:line="216" w:lineRule="auto"/>
                    <w:jc w:val="center"/>
                    <w:rPr>
                      <w:rFonts w:ascii="游ゴシック" w:eastAsia="游ゴシック" w:hAnsi="游ゴシック"/>
                      <w:b/>
                      <w:bCs/>
                      <w:color w:val="FFFFFF" w:themeColor="background1"/>
                      <w:sz w:val="48"/>
                      <w:szCs w:val="48"/>
                    </w:rPr>
                  </w:pPr>
                  <w:r w:rsidRPr="000D3DCA">
                    <w:rPr>
                      <w:rFonts w:asciiTheme="minorEastAsia" w:hAnsiTheme="minorEastAsia" w:hint="eastAsia"/>
                      <w:b/>
                      <w:bCs/>
                      <w:color w:val="FFFFFF" w:themeColor="background1"/>
                      <w:sz w:val="28"/>
                      <w:szCs w:val="28"/>
                    </w:rPr>
                    <w:t>○○大学▲▲学部　2024</w:t>
                  </w:r>
                  <w:r w:rsidRPr="000D3DCA">
                    <w:rPr>
                      <w:rFonts w:asciiTheme="minorEastAsia" w:hAnsiTheme="minorEastAsia" w:hint="eastAsia"/>
                      <w:b/>
                      <w:bCs/>
                      <w:color w:val="FFFFFF" w:themeColor="background1"/>
                      <w:sz w:val="28"/>
                      <w:szCs w:val="28"/>
                    </w:rPr>
                    <w:t>年度FD研修</w:t>
                  </w:r>
                </w:p>
              </w:txbxContent>
            </v:textbox>
            <w10:wrap type="square"/>
          </v:shape>
        </w:pict>
      </w:r>
      <w:r>
        <w:rPr>
          <w:noProof/>
        </w:rPr>
        <w:pict w14:anchorId="32A4B9E4">
          <v:shape id="テキスト ボックス 2" o:spid="_x0000_s2056" type="#_x0000_t202" style="position:absolute;left:0;text-align:left;margin-left:5.9pt;margin-top:12.15pt;width:475.4pt;height:124.3pt;z-index:251652608;visibility:visible;mso-height-percent:200;mso-wrap-distance-left:9pt;mso-wrap-distance-top:3.6pt;mso-wrap-distance-right:9pt;mso-wrap-distance-bottom:3.6pt;mso-position-horizontal-relative:text;mso-position-vertical-relative:text;mso-height-percent:200;mso-width-relative:margin;mso-height-relative:margin;v-text-anchor:top" filled="f" stroked="f">
            <v:textbox style="mso-next-textbox:#テキスト ボックス 2;mso-fit-shape-to-text:t">
              <w:txbxContent>
                <w:p w14:paraId="33EF95F9" w14:textId="77777777" w:rsidR="00C62C2D" w:rsidRPr="00C62C2D" w:rsidRDefault="00C62C2D" w:rsidP="00C62C2D">
                  <w:pPr>
                    <w:snapToGrid w:val="0"/>
                    <w:jc w:val="center"/>
                    <w:rPr>
                      <w:rFonts w:asciiTheme="minorEastAsia" w:hAnsiTheme="minorEastAsia"/>
                      <w:b/>
                      <w:bCs/>
                      <w:color w:val="FFFFFF" w:themeColor="background1"/>
                      <w:sz w:val="36"/>
                      <w:szCs w:val="36"/>
                    </w:rPr>
                  </w:pPr>
                  <w:r w:rsidRPr="00C62C2D">
                    <w:rPr>
                      <w:rFonts w:asciiTheme="minorEastAsia" w:hAnsiTheme="minorEastAsia" w:hint="eastAsia"/>
                      <w:b/>
                      <w:bCs/>
                      <w:color w:val="FFFFFF" w:themeColor="background1"/>
                      <w:sz w:val="36"/>
                      <w:szCs w:val="36"/>
                    </w:rPr>
                    <w:t>授業・学生対応で活かせる！</w:t>
                  </w:r>
                </w:p>
                <w:p w14:paraId="6CBB1A41" w14:textId="02593915" w:rsidR="00C62C2D" w:rsidRPr="00C62C2D" w:rsidRDefault="00C62C2D" w:rsidP="00C62C2D">
                  <w:pPr>
                    <w:snapToGrid w:val="0"/>
                    <w:spacing w:line="216" w:lineRule="auto"/>
                    <w:jc w:val="center"/>
                    <w:rPr>
                      <w:rFonts w:ascii="游ゴシック" w:eastAsia="游ゴシック" w:hAnsi="游ゴシック"/>
                      <w:b/>
                      <w:bCs/>
                      <w:color w:val="FFFFFF" w:themeColor="background1"/>
                      <w:sz w:val="56"/>
                      <w:szCs w:val="56"/>
                    </w:rPr>
                  </w:pPr>
                  <w:r w:rsidRPr="00C62C2D">
                    <w:rPr>
                      <w:rFonts w:ascii="游ゴシック" w:eastAsia="游ゴシック" w:hAnsi="游ゴシック" w:hint="eastAsia"/>
                      <w:b/>
                      <w:bCs/>
                      <w:color w:val="FFFFFF" w:themeColor="background1"/>
                      <w:sz w:val="56"/>
                      <w:szCs w:val="56"/>
                    </w:rPr>
                    <w:t>学生理解に向けたボードゲーム教材「</w:t>
                  </w:r>
                  <w:r w:rsidRPr="00C62C2D">
                    <w:rPr>
                      <w:rFonts w:ascii="Times New Roman" w:eastAsia="游ゴシック" w:hAnsi="Times New Roman" w:cs="Times New Roman"/>
                      <w:b/>
                      <w:bCs/>
                      <w:color w:val="FFFFFF" w:themeColor="background1"/>
                      <w:sz w:val="56"/>
                      <w:szCs w:val="56"/>
                    </w:rPr>
                    <w:t>DAIGAKU</w:t>
                  </w:r>
                  <w:r w:rsidRPr="00C62C2D">
                    <w:rPr>
                      <w:rFonts w:ascii="游ゴシック" w:eastAsia="游ゴシック" w:hAnsi="游ゴシック"/>
                      <w:b/>
                      <w:bCs/>
                      <w:color w:val="FFFFFF" w:themeColor="background1"/>
                      <w:sz w:val="56"/>
                      <w:szCs w:val="56"/>
                    </w:rPr>
                    <w:t>」の教育</w:t>
                  </w:r>
                  <w:r w:rsidRPr="00C62C2D">
                    <w:rPr>
                      <w:rFonts w:ascii="游ゴシック" w:eastAsia="游ゴシック" w:hAnsi="游ゴシック" w:hint="eastAsia"/>
                      <w:b/>
                      <w:bCs/>
                      <w:color w:val="FFFFFF" w:themeColor="background1"/>
                      <w:sz w:val="56"/>
                      <w:szCs w:val="56"/>
                    </w:rPr>
                    <w:t>場面への</w:t>
                  </w:r>
                  <w:r w:rsidRPr="00C62C2D">
                    <w:rPr>
                      <w:rFonts w:ascii="游ゴシック" w:eastAsia="游ゴシック" w:hAnsi="游ゴシック"/>
                      <w:b/>
                      <w:bCs/>
                      <w:color w:val="FFFFFF" w:themeColor="background1"/>
                      <w:sz w:val="56"/>
                      <w:szCs w:val="56"/>
                    </w:rPr>
                    <w:t>活用</w:t>
                  </w:r>
                </w:p>
              </w:txbxContent>
            </v:textbox>
            <w10:wrap type="square"/>
          </v:shape>
        </w:pict>
      </w:r>
      <w:r w:rsidR="00AE27FC">
        <w:rPr>
          <w:noProof/>
        </w:rPr>
        <w:drawing>
          <wp:anchor distT="0" distB="0" distL="114300" distR="114300" simplePos="0" relativeHeight="251650560" behindDoc="0" locked="0" layoutInCell="1" allowOverlap="1" wp14:anchorId="10941C71" wp14:editId="51EA6C46">
            <wp:simplePos x="0" y="0"/>
            <wp:positionH relativeFrom="column">
              <wp:posOffset>-247650</wp:posOffset>
            </wp:positionH>
            <wp:positionV relativeFrom="page">
              <wp:posOffset>2457450</wp:posOffset>
            </wp:positionV>
            <wp:extent cx="6670675" cy="1158240"/>
            <wp:effectExtent l="0" t="0" r="0" b="0"/>
            <wp:wrapNone/>
            <wp:docPr id="60150055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70675" cy="11582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E27FC">
        <w:rPr>
          <w:noProof/>
        </w:rPr>
        <w:drawing>
          <wp:anchor distT="0" distB="0" distL="114300" distR="114300" simplePos="0" relativeHeight="251657216" behindDoc="0" locked="0" layoutInCell="1" allowOverlap="1" wp14:anchorId="0F30DAC1" wp14:editId="113FBB97">
            <wp:simplePos x="0" y="0"/>
            <wp:positionH relativeFrom="column">
              <wp:posOffset>2581275</wp:posOffset>
            </wp:positionH>
            <wp:positionV relativeFrom="page">
              <wp:posOffset>6657975</wp:posOffset>
            </wp:positionV>
            <wp:extent cx="3847465" cy="3663315"/>
            <wp:effectExtent l="0" t="0" r="0" b="0"/>
            <wp:wrapNone/>
            <wp:docPr id="53008451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
                      <a:extLst>
                        <a:ext uri="{28A0092B-C50C-407E-A947-70E740481C1C}">
                          <a14:useLocalDpi xmlns:a14="http://schemas.microsoft.com/office/drawing/2010/main" val="0"/>
                        </a:ext>
                      </a:extLst>
                    </a:blip>
                    <a:srcRect r="18635" b="21427"/>
                    <a:stretch/>
                  </pic:blipFill>
                  <pic:spPr bwMode="auto">
                    <a:xfrm>
                      <a:off x="0" y="0"/>
                      <a:ext cx="3847465" cy="36633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E27FC">
        <w:rPr>
          <w:noProof/>
        </w:rPr>
        <w:drawing>
          <wp:anchor distT="0" distB="0" distL="114300" distR="114300" simplePos="0" relativeHeight="251649536" behindDoc="1" locked="0" layoutInCell="1" allowOverlap="1" wp14:anchorId="198C1518" wp14:editId="550C3F6F">
            <wp:simplePos x="0" y="0"/>
            <wp:positionH relativeFrom="column">
              <wp:posOffset>-247650</wp:posOffset>
            </wp:positionH>
            <wp:positionV relativeFrom="page">
              <wp:posOffset>714375</wp:posOffset>
            </wp:positionV>
            <wp:extent cx="6670675" cy="9608185"/>
            <wp:effectExtent l="0" t="0" r="0" b="0"/>
            <wp:wrapNone/>
            <wp:docPr id="174938744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70675" cy="9608185"/>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2441B8" w:rsidSect="00A41C90">
      <w:headerReference w:type="default" r:id="rId14"/>
      <w:pgSz w:w="11906" w:h="16838"/>
      <w:pgMar w:top="1134" w:right="1080" w:bottom="993" w:left="1080" w:header="851" w:footer="609"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AB0FB1" w14:textId="77777777" w:rsidR="00122508" w:rsidRDefault="00122508" w:rsidP="00396231">
      <w:r>
        <w:separator/>
      </w:r>
    </w:p>
  </w:endnote>
  <w:endnote w:type="continuationSeparator" w:id="0">
    <w:p w14:paraId="6D7E263A" w14:textId="77777777" w:rsidR="00122508" w:rsidRDefault="00122508" w:rsidP="003962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76596F" w14:textId="77777777" w:rsidR="00122508" w:rsidRDefault="00122508" w:rsidP="00396231">
      <w:r>
        <w:separator/>
      </w:r>
    </w:p>
  </w:footnote>
  <w:footnote w:type="continuationSeparator" w:id="0">
    <w:p w14:paraId="7E9B40E0" w14:textId="77777777" w:rsidR="00122508" w:rsidRDefault="00122508" w:rsidP="003962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443A9" w14:textId="5A208D3E" w:rsidR="00396231" w:rsidRPr="00396231" w:rsidRDefault="00396231" w:rsidP="00396231">
    <w:pPr>
      <w:pStyle w:val="a3"/>
      <w:jc w:val="right"/>
      <w:rPr>
        <w:rFonts w:ascii="Arial" w:eastAsia="游ゴシック" w:hAnsi="Arial" w:cs="Arial"/>
        <w:sz w:val="16"/>
        <w:szCs w:val="18"/>
      </w:rPr>
    </w:pPr>
    <w:r w:rsidRPr="00396231">
      <w:rPr>
        <w:rFonts w:ascii="Arial" w:eastAsia="游ゴシック" w:hAnsi="Arial" w:cs="Arial"/>
        <w:sz w:val="16"/>
        <w:szCs w:val="18"/>
      </w:rPr>
      <w:t xml:space="preserve">Copyright(C)2024 </w:t>
    </w:r>
    <w:r w:rsidRPr="00396231">
      <w:rPr>
        <w:rFonts w:ascii="Arial" w:eastAsia="游ゴシック" w:hAnsi="Arial" w:cs="Arial"/>
        <w:sz w:val="16"/>
        <w:szCs w:val="18"/>
      </w:rPr>
      <w:t>「</w:t>
    </w:r>
    <w:r w:rsidRPr="00396231">
      <w:rPr>
        <w:rFonts w:ascii="Arial" w:eastAsia="游ゴシック" w:hAnsi="Arial" w:cs="Arial"/>
        <w:sz w:val="16"/>
        <w:szCs w:val="18"/>
      </w:rPr>
      <w:t>DAIGAKU</w:t>
    </w:r>
    <w:r w:rsidRPr="00396231">
      <w:rPr>
        <w:rFonts w:ascii="Arial" w:eastAsia="游ゴシック" w:hAnsi="Arial" w:cs="Arial"/>
        <w:sz w:val="16"/>
        <w:szCs w:val="18"/>
      </w:rPr>
      <w:t>開発チーム」</w:t>
    </w:r>
    <w:r w:rsidRPr="00396231">
      <w:rPr>
        <w:rFonts w:ascii="Arial" w:eastAsia="游ゴシック" w:hAnsi="Arial" w:cs="Arial"/>
        <w:sz w:val="16"/>
        <w:szCs w:val="18"/>
      </w:rPr>
      <w:t xml:space="preserve"> 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27.5pt;height:119.25pt" o:bullet="t">
        <v:imagedata r:id="rId1" o:title="sozai9"/>
      </v:shape>
    </w:pict>
  </w:numPicBullet>
  <w:abstractNum w:abstractNumId="0" w15:restartNumberingAfterBreak="0">
    <w:nsid w:val="31972616"/>
    <w:multiLevelType w:val="hybridMultilevel"/>
    <w:tmpl w:val="48C2ADE2"/>
    <w:lvl w:ilvl="0" w:tplc="276A84A6">
      <w:start w:val="1"/>
      <w:numFmt w:val="decimal"/>
      <w:lvlText w:val="%1."/>
      <w:lvlJc w:val="left"/>
      <w:pPr>
        <w:ind w:left="360" w:hanging="36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 w15:restartNumberingAfterBreak="0">
    <w:nsid w:val="3A102B8B"/>
    <w:multiLevelType w:val="hybridMultilevel"/>
    <w:tmpl w:val="CE3C72CC"/>
    <w:lvl w:ilvl="0" w:tplc="30E8A89A">
      <w:start w:val="1"/>
      <w:numFmt w:val="decimal"/>
      <w:lvlText w:val="%1."/>
      <w:lvlJc w:val="left"/>
      <w:pPr>
        <w:ind w:left="360" w:hanging="36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 w15:restartNumberingAfterBreak="0">
    <w:nsid w:val="3D6042CB"/>
    <w:multiLevelType w:val="hybridMultilevel"/>
    <w:tmpl w:val="6EDE9882"/>
    <w:lvl w:ilvl="0" w:tplc="0DA4B398">
      <w:start w:val="1"/>
      <w:numFmt w:val="bullet"/>
      <w:lvlText w:val=""/>
      <w:lvlPicBulletId w:val="0"/>
      <w:lvlJc w:val="left"/>
      <w:pPr>
        <w:ind w:left="440" w:hanging="440"/>
      </w:pPr>
      <w:rPr>
        <w:rFonts w:ascii="Symbol" w:hAnsi="Symbol" w:hint="default"/>
        <w:color w:val="auto"/>
        <w:sz w:val="28"/>
        <w:szCs w:val="32"/>
      </w:rPr>
    </w:lvl>
    <w:lvl w:ilvl="1" w:tplc="18B2D102">
      <w:start w:val="1"/>
      <w:numFmt w:val="bullet"/>
      <w:lvlText w:val="□"/>
      <w:lvlJc w:val="left"/>
      <w:pPr>
        <w:ind w:left="800" w:hanging="360"/>
      </w:pPr>
      <w:rPr>
        <w:rFonts w:ascii="游明朝" w:eastAsia="游明朝" w:hAnsi="游明朝" w:cstheme="minorBidi" w:hint="eastAsia"/>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 w15:restartNumberingAfterBreak="0">
    <w:nsid w:val="41F4664E"/>
    <w:multiLevelType w:val="hybridMultilevel"/>
    <w:tmpl w:val="140A2BEE"/>
    <w:lvl w:ilvl="0" w:tplc="DD50E742">
      <w:start w:val="1"/>
      <w:numFmt w:val="bullet"/>
      <w:lvlText w:val=""/>
      <w:lvlPicBulletId w:val="0"/>
      <w:lvlJc w:val="left"/>
      <w:pPr>
        <w:ind w:left="440" w:hanging="440"/>
      </w:pPr>
      <w:rPr>
        <w:rFonts w:ascii="Symbol" w:hAnsi="Symbol" w:hint="default"/>
        <w:color w:val="auto"/>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4" w15:restartNumberingAfterBreak="0">
    <w:nsid w:val="78B1638B"/>
    <w:multiLevelType w:val="multilevel"/>
    <w:tmpl w:val="1DD4B9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06038245">
    <w:abstractNumId w:val="3"/>
  </w:num>
  <w:num w:numId="2" w16cid:durableId="623460817">
    <w:abstractNumId w:val="2"/>
  </w:num>
  <w:num w:numId="3" w16cid:durableId="1977447969">
    <w:abstractNumId w:val="0"/>
  </w:num>
  <w:num w:numId="4" w16cid:durableId="1842349900">
    <w:abstractNumId w:val="1"/>
  </w:num>
  <w:num w:numId="5" w16cid:durableId="202161678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dirty"/>
  <w:defaultTabStop w:val="840"/>
  <w:drawingGridHorizontalSpacing w:val="105"/>
  <w:displayHorizontalDrawingGridEvery w:val="2"/>
  <w:displayVerticalDrawingGridEvery w:val="2"/>
  <w:characterSpacingControl w:val="doNotCompress"/>
  <w:hdrShapeDefaults>
    <o:shapedefaults v:ext="edit" spidmax="2072">
      <v:textbox inset="5.85pt,.7pt,5.85pt,.7pt"/>
    </o:shapedefaults>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FD4685"/>
    <w:rsid w:val="00010739"/>
    <w:rsid w:val="000B3604"/>
    <w:rsid w:val="000D3DCA"/>
    <w:rsid w:val="00122508"/>
    <w:rsid w:val="00126509"/>
    <w:rsid w:val="001C6276"/>
    <w:rsid w:val="001D36B6"/>
    <w:rsid w:val="00234719"/>
    <w:rsid w:val="002441B8"/>
    <w:rsid w:val="002844CB"/>
    <w:rsid w:val="00287EE8"/>
    <w:rsid w:val="002F318E"/>
    <w:rsid w:val="00360DDC"/>
    <w:rsid w:val="00396231"/>
    <w:rsid w:val="003A423A"/>
    <w:rsid w:val="003D13A1"/>
    <w:rsid w:val="0043419F"/>
    <w:rsid w:val="00480EB0"/>
    <w:rsid w:val="0048148B"/>
    <w:rsid w:val="005B2581"/>
    <w:rsid w:val="005D1C7D"/>
    <w:rsid w:val="006C3FE0"/>
    <w:rsid w:val="006D30B2"/>
    <w:rsid w:val="00782070"/>
    <w:rsid w:val="007D097A"/>
    <w:rsid w:val="008052AE"/>
    <w:rsid w:val="00844442"/>
    <w:rsid w:val="00847B45"/>
    <w:rsid w:val="00893D3C"/>
    <w:rsid w:val="008C25D9"/>
    <w:rsid w:val="00956E6F"/>
    <w:rsid w:val="00961E83"/>
    <w:rsid w:val="009904D4"/>
    <w:rsid w:val="009D0778"/>
    <w:rsid w:val="00A41C90"/>
    <w:rsid w:val="00AA6A60"/>
    <w:rsid w:val="00AE27FC"/>
    <w:rsid w:val="00B44AF4"/>
    <w:rsid w:val="00BA2049"/>
    <w:rsid w:val="00C016DD"/>
    <w:rsid w:val="00C155ED"/>
    <w:rsid w:val="00C4049E"/>
    <w:rsid w:val="00C62C2D"/>
    <w:rsid w:val="00DC52B5"/>
    <w:rsid w:val="00E55971"/>
    <w:rsid w:val="00E57E3F"/>
    <w:rsid w:val="00EA0C36"/>
    <w:rsid w:val="00EC7D40"/>
    <w:rsid w:val="00F403AF"/>
    <w:rsid w:val="00F84FB9"/>
    <w:rsid w:val="00FC41EC"/>
    <w:rsid w:val="00FC7EDC"/>
    <w:rsid w:val="00FD468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72">
      <v:textbox inset="5.85pt,.7pt,5.85pt,.7pt"/>
    </o:shapedefaults>
    <o:shapelayout v:ext="edit">
      <o:idmap v:ext="edit" data="2"/>
      <o:rules v:ext="edit">
        <o:r id="V:Rule1" type="connector" idref="#_x0000_s2060"/>
      </o:rules>
    </o:shapelayout>
  </w:shapeDefaults>
  <w:decimalSymbol w:val="."/>
  <w:listSeparator w:val=","/>
  <w14:docId w14:val="0E2D07F3"/>
  <w15:chartTrackingRefBased/>
  <w15:docId w15:val="{E9B843EB-64D7-450D-BA45-2112284302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96231"/>
    <w:pPr>
      <w:tabs>
        <w:tab w:val="center" w:pos="4252"/>
        <w:tab w:val="right" w:pos="8504"/>
      </w:tabs>
      <w:snapToGrid w:val="0"/>
    </w:pPr>
  </w:style>
  <w:style w:type="character" w:customStyle="1" w:styleId="a4">
    <w:name w:val="ヘッダー (文字)"/>
    <w:basedOn w:val="a0"/>
    <w:link w:val="a3"/>
    <w:uiPriority w:val="99"/>
    <w:rsid w:val="00396231"/>
  </w:style>
  <w:style w:type="paragraph" w:styleId="a5">
    <w:name w:val="footer"/>
    <w:basedOn w:val="a"/>
    <w:link w:val="a6"/>
    <w:uiPriority w:val="99"/>
    <w:unhideWhenUsed/>
    <w:rsid w:val="00396231"/>
    <w:pPr>
      <w:tabs>
        <w:tab w:val="center" w:pos="4252"/>
        <w:tab w:val="right" w:pos="8504"/>
      </w:tabs>
      <w:snapToGrid w:val="0"/>
    </w:pPr>
  </w:style>
  <w:style w:type="character" w:customStyle="1" w:styleId="a6">
    <w:name w:val="フッター (文字)"/>
    <w:basedOn w:val="a0"/>
    <w:link w:val="a5"/>
    <w:uiPriority w:val="99"/>
    <w:rsid w:val="00396231"/>
  </w:style>
  <w:style w:type="paragraph" w:styleId="Web">
    <w:name w:val="Normal (Web)"/>
    <w:basedOn w:val="a"/>
    <w:uiPriority w:val="99"/>
    <w:semiHidden/>
    <w:unhideWhenUsed/>
    <w:rsid w:val="0039623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7">
    <w:name w:val="List Paragraph"/>
    <w:basedOn w:val="a"/>
    <w:uiPriority w:val="34"/>
    <w:qFormat/>
    <w:rsid w:val="006C3FE0"/>
    <w:pPr>
      <w:ind w:leftChars="400" w:left="840"/>
    </w:pPr>
  </w:style>
  <w:style w:type="table" w:styleId="a8">
    <w:name w:val="Table Grid"/>
    <w:basedOn w:val="a1"/>
    <w:uiPriority w:val="39"/>
    <w:rsid w:val="008444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Hyperlink"/>
    <w:basedOn w:val="a0"/>
    <w:uiPriority w:val="99"/>
    <w:unhideWhenUsed/>
    <w:rsid w:val="005B2581"/>
    <w:rPr>
      <w:color w:val="0563C1" w:themeColor="hyperlink"/>
      <w:u w:val="single"/>
    </w:rPr>
  </w:style>
  <w:style w:type="character" w:styleId="aa">
    <w:name w:val="Unresolved Mention"/>
    <w:basedOn w:val="a0"/>
    <w:uiPriority w:val="99"/>
    <w:semiHidden/>
    <w:unhideWhenUsed/>
    <w:rsid w:val="005B2581"/>
    <w:rPr>
      <w:color w:val="605E5C"/>
      <w:shd w:val="clear" w:color="auto" w:fill="E1DFDD"/>
    </w:rPr>
  </w:style>
  <w:style w:type="character" w:styleId="ab">
    <w:name w:val="FollowedHyperlink"/>
    <w:basedOn w:val="a0"/>
    <w:uiPriority w:val="99"/>
    <w:semiHidden/>
    <w:unhideWhenUsed/>
    <w:rsid w:val="005B258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14259667">
      <w:bodyDiv w:val="1"/>
      <w:marLeft w:val="0"/>
      <w:marRight w:val="0"/>
      <w:marTop w:val="0"/>
      <w:marBottom w:val="0"/>
      <w:divBdr>
        <w:top w:val="none" w:sz="0" w:space="0" w:color="auto"/>
        <w:left w:val="none" w:sz="0" w:space="0" w:color="auto"/>
        <w:bottom w:val="none" w:sz="0" w:space="0" w:color="auto"/>
        <w:right w:val="none" w:sz="0" w:space="0" w:color="auto"/>
      </w:divBdr>
    </w:div>
    <w:div w:id="1423263394">
      <w:bodyDiv w:val="1"/>
      <w:marLeft w:val="0"/>
      <w:marRight w:val="0"/>
      <w:marTop w:val="0"/>
      <w:marBottom w:val="0"/>
      <w:divBdr>
        <w:top w:val="none" w:sz="0" w:space="0" w:color="auto"/>
        <w:left w:val="none" w:sz="0" w:space="0" w:color="auto"/>
        <w:bottom w:val="none" w:sz="0" w:space="0" w:color="auto"/>
        <w:right w:val="none" w:sz="0" w:space="0" w:color="auto"/>
      </w:divBdr>
    </w:div>
    <w:div w:id="1912278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s://www.daigaku.info" TargetMode="External"/><Relationship Id="rId14" Type="http://schemas.openxmlformats.org/officeDocument/2006/relationships/header" Target="head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829B30-27F9-4C07-BCF9-5EC874EA30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TotalTime>
  <Pages>2</Pages>
  <Words>154</Words>
  <Characters>880</Characters>
  <Application>Microsoft Office Word</Application>
  <DocSecurity>0</DocSecurity>
  <Lines>7</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Hiromichi Hagihara</dc:creator>
  <cp:keywords/>
  <dc:description/>
  <cp:lastModifiedBy>Hiromichi Hagihara</cp:lastModifiedBy>
  <cp:revision>22</cp:revision>
  <dcterms:created xsi:type="dcterms:W3CDTF">2024-10-06T20:27:00Z</dcterms:created>
  <dcterms:modified xsi:type="dcterms:W3CDTF">2024-10-23T14:35:00Z</dcterms:modified>
</cp:coreProperties>
</file>